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版本号：N510501202500004520250224003</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N5105012025000045</w:t>
      </w:r>
    </w:p>
    <w:p>
      <w:pPr>
        <w:pStyle w:val="null3"/>
        <w:jc w:val="left"/>
        <w:outlineLvl w:val="2"/>
      </w:pPr>
      <w:r>
        <w:rPr>
          <w:rFonts w:ascii="仿宋_GB2312" w:hAnsi="仿宋_GB2312" w:cs="仿宋_GB2312" w:eastAsia="仿宋_GB2312"/>
          <w:sz w:val="28"/>
          <w:b/>
        </w:rPr>
        <w:t>泸州市接待服务中心</w:t>
      </w:r>
    </w:p>
    <w:p>
      <w:pPr>
        <w:pStyle w:val="null3"/>
        <w:jc w:val="center"/>
        <w:outlineLvl w:val="2"/>
      </w:pPr>
      <w:r>
        <w:rPr>
          <w:rFonts w:ascii="仿宋_GB2312" w:hAnsi="仿宋_GB2312" w:cs="仿宋_GB2312" w:eastAsia="仿宋_GB2312"/>
          <w:sz w:val="28"/>
          <w:b/>
        </w:rPr>
        <w:t>泸州市人民政府采购中心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泸州市人民政府采购中心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泸州市接待服务中心</w:t>
      </w:r>
      <w:r>
        <w:rPr>
          <w:rFonts w:ascii="仿宋_GB2312" w:hAnsi="仿宋_GB2312" w:cs="仿宋_GB2312" w:eastAsia="仿宋_GB2312"/>
        </w:rPr>
        <w:t xml:space="preserve"> 委托，拟对 </w:t>
      </w:r>
      <w:r>
        <w:rPr>
          <w:rFonts w:ascii="仿宋_GB2312" w:hAnsi="仿宋_GB2312" w:cs="仿宋_GB2312" w:eastAsia="仿宋_GB2312"/>
        </w:rPr>
        <w:t>物业管理服务项目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泸州市市本级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N5105012025000045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物业管理服务项目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所指的物业管理服务占地面积5.88万㎡，建筑面积3.12万㎡，主要作为日常办公、车位道路和相关配套等使用场地，包括办公大楼六栋，办公大楼内主要功能分布为办公室、会议室、楼层走廊等，每层楼均配备独立的卫生间和工作间。</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泸州市接待服务中心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泸州市江阳区江阳西路1号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13982430118</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泸州市人民政府采购中心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泸州市龙马潭区学府路1号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0830-3102699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泸州市接待服务中心</w:t>
      </w:r>
      <w:r>
        <w:rPr>
          <w:rFonts w:ascii="仿宋_GB2312" w:hAnsi="仿宋_GB2312" w:cs="仿宋_GB2312" w:eastAsia="仿宋_GB2312"/>
        </w:rPr>
        <w:t xml:space="preserve"> 和 </w:t>
      </w:r>
      <w:r>
        <w:rPr>
          <w:rFonts w:ascii="仿宋_GB2312" w:hAnsi="仿宋_GB2312" w:cs="仿宋_GB2312" w:eastAsia="仿宋_GB2312"/>
        </w:rPr>
        <w:t>泸州市人民政府采购中心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泸州市接待服务中心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泸州市人民政府采购中心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供应商每月完成履约项目</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供应商每月完成履约项目</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供应商每月完成履约项目</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供应商每月完成履约项目</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5、</w:t>
      </w:r>
      <w:r>
        <w:rPr>
          <w:rFonts w:ascii="仿宋_GB2312" w:hAnsi="仿宋_GB2312" w:cs="仿宋_GB2312" w:eastAsia="仿宋_GB2312"/>
        </w:rPr>
        <w:t xml:space="preserve"> 验收条件说明： </w:t>
      </w:r>
      <w:r>
        <w:rPr>
          <w:rFonts w:ascii="仿宋_GB2312" w:hAnsi="仿宋_GB2312" w:cs="仿宋_GB2312" w:eastAsia="仿宋_GB2312"/>
        </w:rPr>
        <w:t>供应商每月完成履约项目</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6、</w:t>
      </w:r>
      <w:r>
        <w:rPr>
          <w:rFonts w:ascii="仿宋_GB2312" w:hAnsi="仿宋_GB2312" w:cs="仿宋_GB2312" w:eastAsia="仿宋_GB2312"/>
        </w:rPr>
        <w:t xml:space="preserve"> 验收条件说明： </w:t>
      </w:r>
      <w:r>
        <w:rPr>
          <w:rFonts w:ascii="仿宋_GB2312" w:hAnsi="仿宋_GB2312" w:cs="仿宋_GB2312" w:eastAsia="仿宋_GB2312"/>
        </w:rPr>
        <w:t>供应商每月完成履约项目</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7、</w:t>
      </w:r>
      <w:r>
        <w:rPr>
          <w:rFonts w:ascii="仿宋_GB2312" w:hAnsi="仿宋_GB2312" w:cs="仿宋_GB2312" w:eastAsia="仿宋_GB2312"/>
        </w:rPr>
        <w:t xml:space="preserve"> 验收条件说明： </w:t>
      </w:r>
      <w:r>
        <w:rPr>
          <w:rFonts w:ascii="仿宋_GB2312" w:hAnsi="仿宋_GB2312" w:cs="仿宋_GB2312" w:eastAsia="仿宋_GB2312"/>
        </w:rPr>
        <w:t>供应商每月完成履约项目</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8、</w:t>
      </w:r>
      <w:r>
        <w:rPr>
          <w:rFonts w:ascii="仿宋_GB2312" w:hAnsi="仿宋_GB2312" w:cs="仿宋_GB2312" w:eastAsia="仿宋_GB2312"/>
        </w:rPr>
        <w:t xml:space="preserve"> 验收条件说明： </w:t>
      </w:r>
      <w:r>
        <w:rPr>
          <w:rFonts w:ascii="仿宋_GB2312" w:hAnsi="仿宋_GB2312" w:cs="仿宋_GB2312" w:eastAsia="仿宋_GB2312"/>
        </w:rPr>
        <w:t>供应商每月完成履约项目</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9、</w:t>
      </w:r>
      <w:r>
        <w:rPr>
          <w:rFonts w:ascii="仿宋_GB2312" w:hAnsi="仿宋_GB2312" w:cs="仿宋_GB2312" w:eastAsia="仿宋_GB2312"/>
        </w:rPr>
        <w:t xml:space="preserve"> 验收条件说明： </w:t>
      </w:r>
      <w:r>
        <w:rPr>
          <w:rFonts w:ascii="仿宋_GB2312" w:hAnsi="仿宋_GB2312" w:cs="仿宋_GB2312" w:eastAsia="仿宋_GB2312"/>
        </w:rPr>
        <w:t>供应商每月完成履约项目</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10、</w:t>
      </w:r>
      <w:r>
        <w:rPr>
          <w:rFonts w:ascii="仿宋_GB2312" w:hAnsi="仿宋_GB2312" w:cs="仿宋_GB2312" w:eastAsia="仿宋_GB2312"/>
        </w:rPr>
        <w:t xml:space="preserve"> 验收条件说明： </w:t>
      </w:r>
      <w:r>
        <w:rPr>
          <w:rFonts w:ascii="仿宋_GB2312" w:hAnsi="仿宋_GB2312" w:cs="仿宋_GB2312" w:eastAsia="仿宋_GB2312"/>
        </w:rPr>
        <w:t>供应商每月完成履约项目</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11、</w:t>
      </w:r>
      <w:r>
        <w:rPr>
          <w:rFonts w:ascii="仿宋_GB2312" w:hAnsi="仿宋_GB2312" w:cs="仿宋_GB2312" w:eastAsia="仿宋_GB2312"/>
        </w:rPr>
        <w:t xml:space="preserve"> 验收条件说明： </w:t>
      </w:r>
      <w:r>
        <w:rPr>
          <w:rFonts w:ascii="仿宋_GB2312" w:hAnsi="仿宋_GB2312" w:cs="仿宋_GB2312" w:eastAsia="仿宋_GB2312"/>
        </w:rPr>
        <w:t>供应商每月完成履约项目</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8.33</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12、</w:t>
      </w:r>
      <w:r>
        <w:rPr>
          <w:rFonts w:ascii="仿宋_GB2312" w:hAnsi="仿宋_GB2312" w:cs="仿宋_GB2312" w:eastAsia="仿宋_GB2312"/>
        </w:rPr>
        <w:t xml:space="preserve"> 验收条件说明： </w:t>
      </w:r>
      <w:r>
        <w:rPr>
          <w:rFonts w:ascii="仿宋_GB2312" w:hAnsi="仿宋_GB2312" w:cs="仿宋_GB2312" w:eastAsia="仿宋_GB2312"/>
        </w:rPr>
        <w:t>供应商每月完成履约项目</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8.37</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按照《财政部关于进一步加强政府采购需求和履约验收管理的指导意见》（财库〔2016〕205号）的要求进行验收。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按照招标文件要求进行验收。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泸州市接待服务中心</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泸州市人民政府采购中心</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泸州市人民政府采购中心</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联系人：高先生</w:t>
      </w:r>
    </w:p>
    <w:p>
      <w:pPr>
        <w:pStyle w:val="null3"/>
        <w:jc w:val="left"/>
      </w:pPr>
      <w:r>
        <w:rPr>
          <w:rFonts w:ascii="仿宋_GB2312" w:hAnsi="仿宋_GB2312" w:cs="仿宋_GB2312" w:eastAsia="仿宋_GB2312"/>
        </w:rPr>
        <w:t>联系电话：13982430118</w:t>
      </w:r>
    </w:p>
    <w:p>
      <w:pPr>
        <w:pStyle w:val="null3"/>
        <w:jc w:val="left"/>
      </w:pPr>
      <w:r>
        <w:rPr>
          <w:rFonts w:ascii="仿宋_GB2312" w:hAnsi="仿宋_GB2312" w:cs="仿宋_GB2312" w:eastAsia="仿宋_GB2312"/>
        </w:rPr>
        <w:t>地址：泸州市江阳区江阳西路1号</w:t>
      </w:r>
    </w:p>
    <w:p>
      <w:pPr>
        <w:pStyle w:val="null3"/>
        <w:jc w:val="left"/>
      </w:pPr>
      <w:r>
        <w:rPr>
          <w:rFonts w:ascii="仿宋_GB2312" w:hAnsi="仿宋_GB2312" w:cs="仿宋_GB2312" w:eastAsia="仿宋_GB2312"/>
        </w:rPr>
        <w:t>邮编：646000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联系人：杨女士（采购文件咨询）</w:t>
      </w:r>
    </w:p>
    <w:p>
      <w:pPr>
        <w:pStyle w:val="null3"/>
        <w:jc w:val="left"/>
      </w:pPr>
      <w:r>
        <w:rPr>
          <w:rFonts w:ascii="仿宋_GB2312" w:hAnsi="仿宋_GB2312" w:cs="仿宋_GB2312" w:eastAsia="仿宋_GB2312"/>
        </w:rPr>
        <w:t>联系电话：0830-3102699</w:t>
      </w:r>
    </w:p>
    <w:p>
      <w:pPr>
        <w:pStyle w:val="null3"/>
        <w:jc w:val="left"/>
      </w:pPr>
      <w:r>
        <w:rPr>
          <w:rFonts w:ascii="仿宋_GB2312" w:hAnsi="仿宋_GB2312" w:cs="仿宋_GB2312" w:eastAsia="仿宋_GB2312"/>
        </w:rPr>
        <w:t>地址：泸州市龙马潭区学府路1号C栋</w:t>
      </w:r>
    </w:p>
    <w:p>
      <w:pPr>
        <w:pStyle w:val="null3"/>
        <w:jc w:val="left"/>
      </w:pPr>
      <w:r>
        <w:rPr>
          <w:rFonts w:ascii="仿宋_GB2312" w:hAnsi="仿宋_GB2312" w:cs="仿宋_GB2312" w:eastAsia="仿宋_GB2312"/>
        </w:rPr>
        <w:t>邮编：646000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联系人：王先生（开评标咨询）</w:t>
      </w:r>
    </w:p>
    <w:p>
      <w:pPr>
        <w:pStyle w:val="null3"/>
        <w:jc w:val="left"/>
      </w:pPr>
      <w:r>
        <w:rPr>
          <w:rFonts w:ascii="仿宋_GB2312" w:hAnsi="仿宋_GB2312" w:cs="仿宋_GB2312" w:eastAsia="仿宋_GB2312"/>
        </w:rPr>
        <w:t>联系电话：0830-3156825</w:t>
      </w:r>
    </w:p>
    <w:p>
      <w:pPr>
        <w:pStyle w:val="null3"/>
        <w:jc w:val="left"/>
      </w:pPr>
      <w:r>
        <w:rPr>
          <w:rFonts w:ascii="仿宋_GB2312" w:hAnsi="仿宋_GB2312" w:cs="仿宋_GB2312" w:eastAsia="仿宋_GB2312"/>
        </w:rPr>
        <w:t>地址：泸州市龙马潭区学府路1号E栋</w:t>
      </w:r>
    </w:p>
    <w:p>
      <w:pPr>
        <w:pStyle w:val="null3"/>
        <w:jc w:val="left"/>
      </w:pPr>
      <w:r>
        <w:rPr>
          <w:rFonts w:ascii="仿宋_GB2312" w:hAnsi="仿宋_GB2312" w:cs="仿宋_GB2312" w:eastAsia="仿宋_GB2312"/>
        </w:rPr>
        <w:t>邮编：646000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2,100,000.00</w:t>
      </w:r>
    </w:p>
    <w:p>
      <w:pPr>
        <w:pStyle w:val="null3"/>
        <w:jc w:val="left"/>
      </w:pPr>
      <w:r>
        <w:rPr>
          <w:rFonts w:ascii="仿宋_GB2312" w:hAnsi="仿宋_GB2312" w:cs="仿宋_GB2312" w:eastAsia="仿宋_GB2312"/>
        </w:rPr>
        <w:t>采购包最高限价（元）: 2,100,000.00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物业管理服务</w:t>
            </w:r>
          </w:p>
        </w:tc>
        <w:tc>
          <w:tcPr>
            <w:tcW w:type="dxa" w:w="821"/>
          </w:tcPr>
          <w:p>
            <w:pPr>
              <w:pStyle w:val="null3"/>
              <w:jc w:val="left"/>
            </w:pPr>
            <w:r>
              <w:rPr>
                <w:rFonts w:ascii="仿宋_GB2312" w:hAnsi="仿宋_GB2312" w:cs="仿宋_GB2312" w:eastAsia="仿宋_GB2312"/>
              </w:rPr>
              <w:t>市委市政府集中办公区物业管理服务项目</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2,100,000.00</w:t>
            </w:r>
          </w:p>
        </w:tc>
        <w:tc>
          <w:tcPr>
            <w:tcW w:type="dxa" w:w="821"/>
          </w:tcPr>
          <w:p>
            <w:pPr>
              <w:pStyle w:val="null3"/>
              <w:jc w:val="left"/>
            </w:pPr>
            <w:r>
              <w:rPr>
                <w:rFonts w:ascii="仿宋_GB2312" w:hAnsi="仿宋_GB2312" w:cs="仿宋_GB2312" w:eastAsia="仿宋_GB2312"/>
              </w:rPr>
              <w:t>物业管理</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物业管理服务项目</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2,100,000.00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标的名称：市委市政府集中办公区物业管理服务项目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w:t>
            </w:r>
          </w:p>
        </w:tc>
        <w:tc>
          <w:tcPr>
            <w:tcW w:type="dxa" w:w="5814"/>
          </w:tcPr>
          <w:p>
            <w:pPr>
              <w:pStyle w:val="null3"/>
              <w:jc w:val="both"/>
            </w:pPr>
            <w:r>
              <w:rPr>
                <w:rFonts w:ascii="仿宋_GB2312" w:hAnsi="仿宋_GB2312" w:cs="仿宋_GB2312" w:eastAsia="仿宋_GB2312"/>
                <w:sz w:val="21"/>
                <w:color w:val="333333"/>
              </w:rPr>
              <w:t>（一）市委集中办公区物业服务</w:t>
            </w:r>
          </w:p>
          <w:p>
            <w:pPr>
              <w:pStyle w:val="null3"/>
              <w:jc w:val="both"/>
            </w:pPr>
            <w:r>
              <w:rPr>
                <w:rFonts w:ascii="仿宋_GB2312" w:hAnsi="仿宋_GB2312" w:cs="仿宋_GB2312" w:eastAsia="仿宋_GB2312"/>
                <w:sz w:val="21"/>
                <w:color w:val="333333"/>
              </w:rPr>
              <w:t>1.</w:t>
            </w:r>
            <w:r>
              <w:rPr>
                <w:rFonts w:ascii="仿宋_GB2312" w:hAnsi="仿宋_GB2312" w:cs="仿宋_GB2312" w:eastAsia="仿宋_GB2312"/>
                <w:sz w:val="21"/>
                <w:color w:val="333333"/>
              </w:rPr>
              <w:t>会务服务</w:t>
            </w:r>
          </w:p>
          <w:p>
            <w:pPr>
              <w:pStyle w:val="null3"/>
              <w:jc w:val="both"/>
            </w:pPr>
            <w:r>
              <w:rPr>
                <w:rFonts w:ascii="仿宋_GB2312" w:hAnsi="仿宋_GB2312" w:cs="仿宋_GB2312" w:eastAsia="仿宋_GB2312"/>
                <w:sz w:val="21"/>
                <w:color w:val="333333"/>
              </w:rPr>
              <w:t>（1）区域范围：①市委一、二、三会议室及保密技术大楼二、三楼会议室5间（中型会议室）；②市委四会议室及保密技术大楼底楼会议室（电视电话会议室）2间（大型会议室）；③市委会议室6间（小型会议室）。</w:t>
            </w:r>
          </w:p>
          <w:p>
            <w:pPr>
              <w:pStyle w:val="null3"/>
              <w:jc w:val="both"/>
            </w:pPr>
            <w:r>
              <w:rPr>
                <w:rFonts w:ascii="仿宋_GB2312" w:hAnsi="仿宋_GB2312" w:cs="仿宋_GB2312" w:eastAsia="仿宋_GB2312"/>
                <w:sz w:val="21"/>
                <w:color w:val="333333"/>
              </w:rPr>
              <w:t>（2）服务内容：①负责会前布置、会中服务、会后清理等；②负责会场日常卫生的保洁工作（包括地面、办公家具及电器、墙面、窗户、顶面、垃圾桶卫生保洁）；③24小时随时提供服务。</w:t>
            </w:r>
          </w:p>
          <w:p>
            <w:pPr>
              <w:pStyle w:val="null3"/>
              <w:jc w:val="both"/>
            </w:pPr>
            <w:r>
              <w:rPr>
                <w:rFonts w:ascii="仿宋_GB2312" w:hAnsi="仿宋_GB2312" w:cs="仿宋_GB2312" w:eastAsia="仿宋_GB2312"/>
                <w:sz w:val="21"/>
                <w:color w:val="333333"/>
              </w:rPr>
              <w:t>2.</w:t>
            </w:r>
            <w:r>
              <w:rPr>
                <w:rFonts w:ascii="仿宋_GB2312" w:hAnsi="仿宋_GB2312" w:cs="仿宋_GB2312" w:eastAsia="仿宋_GB2312"/>
                <w:sz w:val="21"/>
                <w:color w:val="333333"/>
              </w:rPr>
              <w:t>办公楼公共区域服务</w:t>
            </w:r>
          </w:p>
          <w:p>
            <w:pPr>
              <w:pStyle w:val="null3"/>
              <w:jc w:val="both"/>
            </w:pPr>
            <w:r>
              <w:rPr>
                <w:rFonts w:ascii="仿宋_GB2312" w:hAnsi="仿宋_GB2312" w:cs="仿宋_GB2312" w:eastAsia="仿宋_GB2312"/>
                <w:sz w:val="21"/>
                <w:color w:val="333333"/>
              </w:rPr>
              <w:t>（1）区域范围：①一号楼楼道5层、卫生间9个、楼梯间9层、楼顶平台3个；②二号楼楼道7层、卫生间16个、楼梯间14层、楼道护栏14层，楼顶平台、大厅、电梯、地下停车库等区域；③四号楼楼道2层、楼梯间1层、卫生间2个；④五号楼楼道5层，卫生间17个，大厅1个、电梯2部、楼梯间10层、地下停车库1个。</w:t>
            </w:r>
          </w:p>
          <w:p>
            <w:pPr>
              <w:pStyle w:val="null3"/>
              <w:jc w:val="both"/>
            </w:pPr>
            <w:r>
              <w:rPr>
                <w:rFonts w:ascii="仿宋_GB2312" w:hAnsi="仿宋_GB2312" w:cs="仿宋_GB2312" w:eastAsia="仿宋_GB2312"/>
                <w:sz w:val="21"/>
                <w:color w:val="333333"/>
              </w:rPr>
              <w:t>（2）服务内容：①法定工作日对服务区域范围早、中、晚三次进行日常卫生的保洁（包括地面、墙面、卫生间洁具、下水口、垃圾桶、楼梯间护栏、梯步、电梯卫生保洁），并随时巡查保洁；②定期清洁公共区域玻璃门窗；③定期对服务区域范围开展卫生大扫除，确保无卫生死角；④定期对服务区域范围开展清消工作；⑤非法定工作日确保有保洁人员值班值守。</w:t>
            </w:r>
          </w:p>
          <w:p>
            <w:pPr>
              <w:pStyle w:val="null3"/>
              <w:jc w:val="both"/>
            </w:pPr>
            <w:r>
              <w:rPr>
                <w:rFonts w:ascii="仿宋_GB2312" w:hAnsi="仿宋_GB2312" w:cs="仿宋_GB2312" w:eastAsia="仿宋_GB2312"/>
                <w:sz w:val="21"/>
                <w:color w:val="333333"/>
              </w:rPr>
              <w:t>3.</w:t>
            </w:r>
            <w:r>
              <w:rPr>
                <w:rFonts w:ascii="仿宋_GB2312" w:hAnsi="仿宋_GB2312" w:cs="仿宋_GB2312" w:eastAsia="仿宋_GB2312"/>
                <w:sz w:val="21"/>
                <w:color w:val="333333"/>
              </w:rPr>
              <w:t>室外公共区域服务</w:t>
            </w:r>
          </w:p>
          <w:p>
            <w:pPr>
              <w:pStyle w:val="null3"/>
              <w:jc w:val="both"/>
            </w:pPr>
            <w:r>
              <w:rPr>
                <w:rFonts w:ascii="仿宋_GB2312" w:hAnsi="仿宋_GB2312" w:cs="仿宋_GB2312" w:eastAsia="仿宋_GB2312"/>
                <w:sz w:val="21"/>
                <w:color w:val="333333"/>
              </w:rPr>
              <w:t>（1）区域范围：①市委大院大门；②室外公共区域硬化地面；③景观池；④地面停车场；⑤四处化粪池。</w:t>
            </w:r>
          </w:p>
          <w:p>
            <w:pPr>
              <w:pStyle w:val="null3"/>
              <w:jc w:val="both"/>
            </w:pPr>
            <w:r>
              <w:rPr>
                <w:rFonts w:ascii="仿宋_GB2312" w:hAnsi="仿宋_GB2312" w:cs="仿宋_GB2312" w:eastAsia="仿宋_GB2312"/>
                <w:sz w:val="21"/>
                <w:color w:val="333333"/>
              </w:rPr>
              <w:t>（2）服务内容：①对服务区域范围早、中、晚三次进行日常卫生的保洁（包括地面、墙面、排水沟、下水口、垃圾桶、草坪灯、水池护栏卫生保洁），并随时巡查保洁；②定期对服务区域范围开展卫生大扫除，确保无卫生死角；③定期对服务区域范围开展清消工作；④定期对四处化粪池进行清掏工作；⑤非法定工作日确保有保洁人员值班值守；⑥基建设施设备简单维修；⑦配合市爱卫办除“四害”。</w:t>
            </w:r>
          </w:p>
          <w:p>
            <w:pPr>
              <w:pStyle w:val="null3"/>
              <w:jc w:val="both"/>
            </w:pPr>
            <w:r>
              <w:rPr>
                <w:rFonts w:ascii="仿宋_GB2312" w:hAnsi="仿宋_GB2312" w:cs="仿宋_GB2312" w:eastAsia="仿宋_GB2312"/>
                <w:sz w:val="21"/>
                <w:color w:val="333333"/>
              </w:rPr>
              <w:t>4.</w:t>
            </w:r>
            <w:r>
              <w:rPr>
                <w:rFonts w:ascii="仿宋_GB2312" w:hAnsi="仿宋_GB2312" w:cs="仿宋_GB2312" w:eastAsia="仿宋_GB2312"/>
                <w:sz w:val="21"/>
                <w:color w:val="333333"/>
              </w:rPr>
              <w:t>指定办公室服务</w:t>
            </w:r>
          </w:p>
          <w:p>
            <w:pPr>
              <w:pStyle w:val="null3"/>
              <w:jc w:val="both"/>
            </w:pPr>
            <w:r>
              <w:rPr>
                <w:rFonts w:ascii="仿宋_GB2312" w:hAnsi="仿宋_GB2312" w:cs="仿宋_GB2312" w:eastAsia="仿宋_GB2312"/>
                <w:sz w:val="21"/>
                <w:color w:val="333333"/>
              </w:rPr>
              <w:t>（1）区域范围：一号楼、五号楼指定范围办公室，共计26间。</w:t>
            </w:r>
          </w:p>
          <w:p>
            <w:pPr>
              <w:pStyle w:val="null3"/>
              <w:jc w:val="both"/>
            </w:pPr>
            <w:r>
              <w:rPr>
                <w:rFonts w:ascii="仿宋_GB2312" w:hAnsi="仿宋_GB2312" w:cs="仿宋_GB2312" w:eastAsia="仿宋_GB2312"/>
                <w:sz w:val="21"/>
                <w:color w:val="333333"/>
              </w:rPr>
              <w:t>（2）服务内容：①对指定办公室早、中、晚三次（上班时间随时提供服务）进行日常卫生的保洁（包括地面、墙面、顶面、办公家具及电器、垃圾桶、窗台、房门卫生保洁，确保用水供给，开关空调等电器）；②定期清洁办公室窗户玻璃；③每周对办公室进行一次大扫除，确保无卫生死角；④定期对办公室开展清消工作；⑤负责补充办公室内的水、纸巾等日常用品。</w:t>
            </w:r>
          </w:p>
          <w:p>
            <w:pPr>
              <w:pStyle w:val="null3"/>
              <w:jc w:val="both"/>
            </w:pPr>
            <w:r>
              <w:rPr>
                <w:rFonts w:ascii="仿宋_GB2312" w:hAnsi="仿宋_GB2312" w:cs="仿宋_GB2312" w:eastAsia="仿宋_GB2312"/>
                <w:sz w:val="21"/>
                <w:color w:val="333333"/>
              </w:rPr>
              <w:t>5.</w:t>
            </w:r>
            <w:r>
              <w:rPr>
                <w:rFonts w:ascii="仿宋_GB2312" w:hAnsi="仿宋_GB2312" w:cs="仿宋_GB2312" w:eastAsia="仿宋_GB2312"/>
                <w:sz w:val="21"/>
                <w:color w:val="333333"/>
              </w:rPr>
              <w:t>公共场馆服务</w:t>
            </w:r>
          </w:p>
          <w:p>
            <w:pPr>
              <w:pStyle w:val="null3"/>
              <w:jc w:val="both"/>
            </w:pPr>
            <w:r>
              <w:rPr>
                <w:rFonts w:ascii="仿宋_GB2312" w:hAnsi="仿宋_GB2312" w:cs="仿宋_GB2312" w:eastAsia="仿宋_GB2312"/>
                <w:sz w:val="21"/>
                <w:color w:val="333333"/>
              </w:rPr>
              <w:t>（1）区域范围：①公共场馆；②配套卫生间、淋浴间。</w:t>
            </w:r>
          </w:p>
          <w:p>
            <w:pPr>
              <w:pStyle w:val="null3"/>
              <w:jc w:val="both"/>
            </w:pPr>
            <w:r>
              <w:rPr>
                <w:rFonts w:ascii="仿宋_GB2312" w:hAnsi="仿宋_GB2312" w:cs="仿宋_GB2312" w:eastAsia="仿宋_GB2312"/>
                <w:sz w:val="21"/>
                <w:color w:val="333333"/>
              </w:rPr>
              <w:t>（2）服务内容：①对公共场馆、配套卫生间、淋浴间每日进行卫生清洁；②负责公共场馆运行的值班值守服务；③负责公共场馆的物品添加和摆放。</w:t>
            </w:r>
          </w:p>
          <w:p>
            <w:pPr>
              <w:pStyle w:val="null3"/>
              <w:jc w:val="both"/>
            </w:pPr>
            <w:r>
              <w:rPr>
                <w:rFonts w:ascii="仿宋_GB2312" w:hAnsi="仿宋_GB2312" w:cs="仿宋_GB2312" w:eastAsia="仿宋_GB2312"/>
                <w:sz w:val="21"/>
                <w:color w:val="333333"/>
              </w:rPr>
              <w:t>（二）市政府集中办公区</w:t>
            </w:r>
          </w:p>
          <w:p>
            <w:pPr>
              <w:pStyle w:val="null3"/>
              <w:jc w:val="both"/>
            </w:pPr>
            <w:r>
              <w:rPr>
                <w:rFonts w:ascii="仿宋_GB2312" w:hAnsi="仿宋_GB2312" w:cs="仿宋_GB2312" w:eastAsia="仿宋_GB2312"/>
                <w:sz w:val="21"/>
                <w:color w:val="333333"/>
              </w:rPr>
              <w:t>1.</w:t>
            </w:r>
            <w:r>
              <w:rPr>
                <w:rFonts w:ascii="仿宋_GB2312" w:hAnsi="仿宋_GB2312" w:cs="仿宋_GB2312" w:eastAsia="仿宋_GB2312"/>
                <w:sz w:val="21"/>
                <w:color w:val="333333"/>
              </w:rPr>
              <w:t>会议服务</w:t>
            </w:r>
          </w:p>
          <w:p>
            <w:pPr>
              <w:pStyle w:val="null3"/>
              <w:jc w:val="both"/>
            </w:pPr>
            <w:r>
              <w:rPr>
                <w:rFonts w:ascii="仿宋_GB2312" w:hAnsi="仿宋_GB2312" w:cs="仿宋_GB2312" w:eastAsia="仿宋_GB2312"/>
                <w:sz w:val="21"/>
                <w:color w:val="333333"/>
              </w:rPr>
              <w:t>（1）区域范围：根据市政府现有会议室配套服务范围，全体会议室、常务会议室、1、2、3、4小会议室共计6间（其中100人以上200人以下会议室2间、40人以上60人以下会议室4间）。</w:t>
            </w:r>
          </w:p>
          <w:p>
            <w:pPr>
              <w:pStyle w:val="null3"/>
              <w:jc w:val="both"/>
            </w:pPr>
            <w:r>
              <w:rPr>
                <w:rFonts w:ascii="仿宋_GB2312" w:hAnsi="仿宋_GB2312" w:cs="仿宋_GB2312" w:eastAsia="仿宋_GB2312"/>
                <w:sz w:val="21"/>
                <w:color w:val="333333"/>
              </w:rPr>
              <w:t>（2）服务内容：①负责会前布置、会中服务、会后清理等；②负责会场日常卫生的保洁工作（包括地面、办公家具及电器、墙面、窗户、顶面、垃圾桶卫生保洁）；③24小时随时提供服务。</w:t>
            </w:r>
          </w:p>
          <w:p>
            <w:pPr>
              <w:pStyle w:val="null3"/>
              <w:jc w:val="both"/>
            </w:pPr>
            <w:r>
              <w:rPr>
                <w:rFonts w:ascii="仿宋_GB2312" w:hAnsi="仿宋_GB2312" w:cs="仿宋_GB2312" w:eastAsia="仿宋_GB2312"/>
                <w:sz w:val="21"/>
                <w:color w:val="333333"/>
              </w:rPr>
              <w:t>2.</w:t>
            </w:r>
            <w:r>
              <w:rPr>
                <w:rFonts w:ascii="仿宋_GB2312" w:hAnsi="仿宋_GB2312" w:cs="仿宋_GB2312" w:eastAsia="仿宋_GB2312"/>
                <w:sz w:val="21"/>
                <w:color w:val="333333"/>
              </w:rPr>
              <w:t>市政府1、2、3号楼办公区域楼道卫生保洁</w:t>
            </w:r>
          </w:p>
          <w:p>
            <w:pPr>
              <w:pStyle w:val="null3"/>
              <w:jc w:val="both"/>
            </w:pPr>
            <w:r>
              <w:rPr>
                <w:rFonts w:ascii="仿宋_GB2312" w:hAnsi="仿宋_GB2312" w:cs="仿宋_GB2312" w:eastAsia="仿宋_GB2312"/>
                <w:sz w:val="21"/>
                <w:color w:val="333333"/>
              </w:rPr>
              <w:t>（1）区域范围：1号楼楼道8层、卫生间14个、楼梯间8层、楼道、楼梯间护栏16层、大厅1个、楼顶平台1个、1号楼副楼楼道3层、楼梯间3层、楼道护栏6层、楼顶平台1个，2号楼楼道7层、楼梯间14层、大厅1个、卫生间14个、楼道、楼梯间护栏14层、3号楼楼道8层、楼梯间16层、大厅1个、卫生间14个、楼道楼梯间护栏16层等公区玻璃卫生清洁。</w:t>
            </w:r>
          </w:p>
          <w:p>
            <w:pPr>
              <w:pStyle w:val="null3"/>
              <w:jc w:val="both"/>
            </w:pPr>
            <w:r>
              <w:rPr>
                <w:rFonts w:ascii="仿宋_GB2312" w:hAnsi="仿宋_GB2312" w:cs="仿宋_GB2312" w:eastAsia="仿宋_GB2312"/>
                <w:sz w:val="21"/>
                <w:color w:val="333333"/>
              </w:rPr>
              <w:t>（2）服务内容：①保洁员主要负责早、中、晚三次楼道公共区域卫生进行清洁，平时随时巡查保洁。②楼梯间护栏、梯步等卫生保洁。③负责卫生间的冲洗与保洁工作。④负责通道、日常巡环卫生维护保洁工作。⑤对所属区域的垃圾桶进行清理及卫生维护工作。⑥负责所属区域的下水口卫生清理工作。</w:t>
            </w:r>
          </w:p>
          <w:p>
            <w:pPr>
              <w:pStyle w:val="null3"/>
              <w:jc w:val="both"/>
            </w:pPr>
            <w:r>
              <w:rPr>
                <w:rFonts w:ascii="仿宋_GB2312" w:hAnsi="仿宋_GB2312" w:cs="仿宋_GB2312" w:eastAsia="仿宋_GB2312"/>
                <w:sz w:val="21"/>
                <w:color w:val="333333"/>
              </w:rPr>
              <w:t>3.</w:t>
            </w:r>
            <w:r>
              <w:rPr>
                <w:rFonts w:ascii="仿宋_GB2312" w:hAnsi="仿宋_GB2312" w:cs="仿宋_GB2312" w:eastAsia="仿宋_GB2312"/>
                <w:sz w:val="21"/>
                <w:color w:val="333333"/>
              </w:rPr>
              <w:t>市政府大院环境公共区域卫生</w:t>
            </w:r>
          </w:p>
          <w:p>
            <w:pPr>
              <w:pStyle w:val="null3"/>
              <w:jc w:val="both"/>
            </w:pPr>
            <w:r>
              <w:rPr>
                <w:rFonts w:ascii="仿宋_GB2312" w:hAnsi="仿宋_GB2312" w:cs="仿宋_GB2312" w:eastAsia="仿宋_GB2312"/>
                <w:sz w:val="21"/>
                <w:color w:val="333333"/>
              </w:rPr>
              <w:t>（1）区域范围：大门、走道地面、停车场、地下停车库</w:t>
            </w:r>
          </w:p>
          <w:p>
            <w:pPr>
              <w:pStyle w:val="null3"/>
              <w:jc w:val="both"/>
            </w:pPr>
            <w:r>
              <w:rPr>
                <w:rFonts w:ascii="仿宋_GB2312" w:hAnsi="仿宋_GB2312" w:cs="仿宋_GB2312" w:eastAsia="仿宋_GB2312"/>
                <w:sz w:val="21"/>
                <w:color w:val="333333"/>
              </w:rPr>
              <w:t>（2）服务内容：①负责每日对所属区域早、晚两次的卫生大清扫工作。②对所属区域的垃圾桶进行清理及卫生维护工作。③负责所属区域的下水口卫生清理工作。④负责日常巡环卫生维护保洁工作。</w:t>
            </w:r>
          </w:p>
          <w:p>
            <w:pPr>
              <w:pStyle w:val="null3"/>
              <w:jc w:val="both"/>
            </w:pPr>
            <w:r>
              <w:rPr>
                <w:rFonts w:ascii="仿宋_GB2312" w:hAnsi="仿宋_GB2312" w:cs="仿宋_GB2312" w:eastAsia="仿宋_GB2312"/>
                <w:sz w:val="21"/>
                <w:color w:val="333333"/>
              </w:rPr>
              <w:t>4.</w:t>
            </w:r>
            <w:r>
              <w:rPr>
                <w:rFonts w:ascii="仿宋_GB2312" w:hAnsi="仿宋_GB2312" w:cs="仿宋_GB2312" w:eastAsia="仿宋_GB2312"/>
                <w:sz w:val="21"/>
                <w:color w:val="333333"/>
              </w:rPr>
              <w:t>指定办公室</w:t>
            </w:r>
          </w:p>
          <w:p>
            <w:pPr>
              <w:pStyle w:val="null3"/>
              <w:jc w:val="both"/>
            </w:pPr>
            <w:r>
              <w:rPr>
                <w:rFonts w:ascii="仿宋_GB2312" w:hAnsi="仿宋_GB2312" w:cs="仿宋_GB2312" w:eastAsia="仿宋_GB2312"/>
                <w:sz w:val="21"/>
                <w:color w:val="333333"/>
              </w:rPr>
              <w:t>（1）区域范围：指定办公室共计27间。</w:t>
            </w:r>
          </w:p>
          <w:p>
            <w:pPr>
              <w:pStyle w:val="null3"/>
              <w:jc w:val="both"/>
            </w:pPr>
            <w:r>
              <w:rPr>
                <w:rFonts w:ascii="仿宋_GB2312" w:hAnsi="仿宋_GB2312" w:cs="仿宋_GB2312" w:eastAsia="仿宋_GB2312"/>
                <w:sz w:val="21"/>
                <w:color w:val="333333"/>
              </w:rPr>
              <w:t>（2）服务内容：①负责办公室窗台、玻璃卫生。②负责垃圾袋的处理和更换。③负责每周对办公室进行一次大扫除。④负责补充办公室内的茶叶、水、纸巾等日常用品。⑤负责早、中、晚共三次对办公室的卫生清洁。</w:t>
            </w:r>
          </w:p>
          <w:p>
            <w:pPr>
              <w:pStyle w:val="null3"/>
              <w:jc w:val="both"/>
            </w:pPr>
            <w:r>
              <w:rPr>
                <w:rFonts w:ascii="仿宋_GB2312" w:hAnsi="仿宋_GB2312" w:cs="仿宋_GB2312" w:eastAsia="仿宋_GB2312"/>
                <w:sz w:val="21"/>
                <w:color w:val="333333"/>
              </w:rPr>
              <w:t>（三）集中办公区工程维修及音响设备的维护保养</w:t>
            </w:r>
          </w:p>
          <w:p>
            <w:pPr>
              <w:pStyle w:val="null3"/>
              <w:jc w:val="both"/>
            </w:pPr>
            <w:r>
              <w:rPr>
                <w:rFonts w:ascii="仿宋_GB2312" w:hAnsi="仿宋_GB2312" w:cs="仿宋_GB2312" w:eastAsia="仿宋_GB2312"/>
                <w:sz w:val="21"/>
                <w:color w:val="333333"/>
              </w:rPr>
              <w:t>1.</w:t>
            </w:r>
            <w:r>
              <w:rPr>
                <w:rFonts w:ascii="仿宋_GB2312" w:hAnsi="仿宋_GB2312" w:cs="仿宋_GB2312" w:eastAsia="仿宋_GB2312"/>
                <w:sz w:val="21"/>
                <w:color w:val="333333"/>
              </w:rPr>
              <w:t>日常维修：</w:t>
            </w:r>
          </w:p>
          <w:p>
            <w:pPr>
              <w:pStyle w:val="null3"/>
              <w:jc w:val="both"/>
            </w:pPr>
            <w:r>
              <w:rPr>
                <w:rFonts w:ascii="仿宋_GB2312" w:hAnsi="仿宋_GB2312" w:cs="仿宋_GB2312" w:eastAsia="仿宋_GB2312"/>
                <w:sz w:val="21"/>
                <w:color w:val="333333"/>
              </w:rPr>
              <w:t>①负责对服务区域范围内水、气、照明设施设备（如灯具、开关面板、水龙头、气管阀门等）的更换工作（所需物资由甲方提供）；②负责对服务区域范围内水、气、照明设施设备（如灯具、开关面板、水龙头、气管阀门等）的简单维修工作（所需材料由甲方提供）；③负责集中办公区配电房24小时巡查值班；④负责对地下停车库积水的排查并抽水；⑤负责大院内所有电梯的开关及养护对接工作；⑥负责每年对大院内化粪池开展2次清掏。</w:t>
            </w:r>
          </w:p>
          <w:p>
            <w:pPr>
              <w:pStyle w:val="null3"/>
              <w:jc w:val="both"/>
            </w:pPr>
            <w:r>
              <w:rPr>
                <w:rFonts w:ascii="仿宋_GB2312" w:hAnsi="仿宋_GB2312" w:cs="仿宋_GB2312" w:eastAsia="仿宋_GB2312"/>
                <w:sz w:val="21"/>
                <w:color w:val="333333"/>
              </w:rPr>
              <w:t>2.</w:t>
            </w:r>
            <w:r>
              <w:rPr>
                <w:rFonts w:ascii="仿宋_GB2312" w:hAnsi="仿宋_GB2312" w:cs="仿宋_GB2312" w:eastAsia="仿宋_GB2312"/>
                <w:sz w:val="21"/>
                <w:color w:val="333333"/>
              </w:rPr>
              <w:t>会议室音响方面工作内容：</w:t>
            </w:r>
          </w:p>
          <w:p>
            <w:pPr>
              <w:pStyle w:val="null3"/>
              <w:jc w:val="both"/>
            </w:pPr>
            <w:r>
              <w:rPr>
                <w:rFonts w:ascii="仿宋_GB2312" w:hAnsi="仿宋_GB2312" w:cs="仿宋_GB2312" w:eastAsia="仿宋_GB2312"/>
                <w:sz w:val="21"/>
                <w:color w:val="333333"/>
              </w:rPr>
              <w:t>①负责音响设备的日常维护。②负责音响的调试与播放。③定期对音响话筒、投影仪、投影幕电动机组的维护检修保养。</w:t>
            </w:r>
          </w:p>
          <w:p>
            <w:pPr>
              <w:pStyle w:val="null3"/>
              <w:jc w:val="both"/>
            </w:pPr>
            <w:r>
              <w:rPr>
                <w:rFonts w:ascii="仿宋_GB2312" w:hAnsi="仿宋_GB2312" w:cs="仿宋_GB2312" w:eastAsia="仿宋_GB2312"/>
                <w:sz w:val="21"/>
                <w:color w:val="333333"/>
              </w:rPr>
              <w:t>3.</w:t>
            </w:r>
            <w:r>
              <w:rPr>
                <w:rFonts w:ascii="仿宋_GB2312" w:hAnsi="仿宋_GB2312" w:cs="仿宋_GB2312" w:eastAsia="仿宋_GB2312"/>
                <w:sz w:val="21"/>
                <w:color w:val="333333"/>
              </w:rPr>
              <w:t>为机关食堂提供必要的水、电维修维护服务。</w:t>
            </w:r>
          </w:p>
          <w:p>
            <w:pPr>
              <w:pStyle w:val="null3"/>
              <w:jc w:val="both"/>
            </w:pPr>
            <w:r>
              <w:rPr>
                <w:rFonts w:ascii="仿宋_GB2312" w:hAnsi="仿宋_GB2312" w:cs="仿宋_GB2312" w:eastAsia="仿宋_GB2312"/>
                <w:sz w:val="21"/>
                <w:color w:val="333333"/>
              </w:rPr>
              <w:t>（四）收发室工作范围</w:t>
            </w:r>
          </w:p>
          <w:p>
            <w:pPr>
              <w:pStyle w:val="null3"/>
              <w:jc w:val="left"/>
            </w:pPr>
            <w:r>
              <w:rPr>
                <w:rFonts w:ascii="仿宋_GB2312" w:hAnsi="仿宋_GB2312" w:cs="仿宋_GB2312" w:eastAsia="仿宋_GB2312"/>
                <w:sz w:val="21"/>
                <w:color w:val="333333"/>
              </w:rPr>
              <w:t>负责政府大院各单位报刊分类发放。</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人员配置</w:t>
            </w:r>
          </w:p>
        </w:tc>
        <w:tc>
          <w:tcPr>
            <w:tcW w:type="dxa" w:w="5814"/>
          </w:tcPr>
          <w:p>
            <w:pPr>
              <w:pStyle w:val="null3"/>
              <w:jc w:val="center"/>
            </w:pPr>
            <w:r>
              <w:rPr>
                <w:rFonts w:ascii="仿宋_GB2312" w:hAnsi="仿宋_GB2312" w:cs="仿宋_GB2312" w:eastAsia="仿宋_GB2312"/>
                <w:sz w:val="32"/>
              </w:rPr>
              <w:t>人员配置</w:t>
            </w:r>
          </w:p>
          <w:p>
            <w:pPr>
              <w:pStyle w:val="null3"/>
              <w:ind w:firstLine="480"/>
              <w:jc w:val="left"/>
            </w:pPr>
            <w:r>
              <w:rPr>
                <w:rFonts w:ascii="仿宋_GB2312" w:hAnsi="仿宋_GB2312" w:cs="仿宋_GB2312" w:eastAsia="仿宋_GB2312"/>
                <w:sz w:val="24"/>
                <w:color w:val="333333"/>
                <w:shd w:fill="FFFFFF" w:val="clear"/>
              </w:rPr>
              <w:t>本项目需配备人员不低于</w:t>
            </w:r>
            <w:r>
              <w:rPr>
                <w:rFonts w:ascii="仿宋_GB2312" w:hAnsi="仿宋_GB2312" w:cs="仿宋_GB2312" w:eastAsia="仿宋_GB2312"/>
                <w:sz w:val="24"/>
                <w:color w:val="333333"/>
                <w:shd w:fill="FFFFFF" w:val="clear"/>
              </w:rPr>
              <w:t>44人，拟配备人员及要求（供应商为本项目所有拟派人员购买社保保险（养老、医疗、失业、工伤、婚育、大病补充），签订劳动合同。（供应商提供承诺函，满足采购方人员配置要求，格式自拟）</w:t>
            </w:r>
          </w:p>
          <w:tbl>
            <w:tblPr>
              <w:tblInd w:type="dxa" w:w="135"/>
              <w:tblBorders>
                <w:top w:val="none" w:color="000000" w:sz="4"/>
                <w:left w:val="none" w:color="000000" w:sz="4"/>
                <w:bottom w:val="none" w:color="000000" w:sz="4"/>
                <w:right w:val="none" w:color="000000" w:sz="4"/>
                <w:insideH w:val="none"/>
                <w:insideV w:val="none"/>
              </w:tblBorders>
            </w:tblPr>
            <w:tblGrid>
              <w:gridCol w:w="961"/>
              <w:gridCol w:w="1289"/>
              <w:gridCol w:w="3348"/>
            </w:tblGrid>
            <w:tr>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岗位名称</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r>
                    <w:rPr>
                      <w:rFonts w:ascii="仿宋_GB2312" w:hAnsi="仿宋_GB2312" w:cs="仿宋_GB2312" w:eastAsia="仿宋_GB2312"/>
                      <w:sz w:val="21"/>
                      <w:b/>
                    </w:rPr>
                    <w:t>及岗位要求</w:t>
                  </w:r>
                </w:p>
              </w:tc>
              <w:tc>
                <w:tcPr>
                  <w:tcW w:type="dxa" w:w="3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工作内容</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项目经理</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r>
                    <w:rPr>
                      <w:rFonts w:ascii="仿宋_GB2312" w:hAnsi="仿宋_GB2312" w:cs="仿宋_GB2312" w:eastAsia="仿宋_GB2312"/>
                      <w:sz w:val="21"/>
                    </w:rPr>
                    <w:t>，年龄</w:t>
                  </w:r>
                  <w:r>
                    <w:rPr>
                      <w:rFonts w:ascii="仿宋_GB2312" w:hAnsi="仿宋_GB2312" w:cs="仿宋_GB2312" w:eastAsia="仿宋_GB2312"/>
                      <w:sz w:val="21"/>
                    </w:rPr>
                    <w:t>45岁以下，男女不限，大专以上学历，具有项目内勤经验优先，具备较强的沟通能力、协调能力和执行能力，具备较强的电脑操作能力，身体健康，作风正派，无犯罪记录。</w:t>
                  </w:r>
                </w:p>
              </w:tc>
              <w:tc>
                <w:tcPr>
                  <w:tcW w:type="dxa" w:w="3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①负责物业的日常工作，了解物业管理的法律、法规的要求督促物业遵守执行。②以业主为中心，制定质量方针、质量目标、质量手册等。</w:t>
                  </w:r>
                  <w:r>
                    <w:rPr>
                      <w:rFonts w:ascii="仿宋_GB2312" w:hAnsi="仿宋_GB2312" w:cs="仿宋_GB2312" w:eastAsia="仿宋_GB2312"/>
                      <w:sz w:val="21"/>
                    </w:rPr>
                    <w:t>③</w:t>
                  </w:r>
                  <w:r>
                    <w:rPr>
                      <w:rFonts w:ascii="仿宋_GB2312" w:hAnsi="仿宋_GB2312" w:cs="仿宋_GB2312" w:eastAsia="仿宋_GB2312"/>
                      <w:sz w:val="21"/>
                    </w:rPr>
                    <w:t>负责召集管理人员，主持管理工作会议。</w:t>
                  </w:r>
                  <w:r>
                    <w:rPr>
                      <w:rFonts w:ascii="仿宋_GB2312" w:hAnsi="仿宋_GB2312" w:cs="仿宋_GB2312" w:eastAsia="仿宋_GB2312"/>
                      <w:sz w:val="21"/>
                    </w:rPr>
                    <w:t>④负责物业管理人员及员工的鉴定、录用、辞退等工作。⑤履行公司安全，消防第一责任人的所有职责。⑥制定年度和月度工作计划，并组织实施。⑦负责检查监督各项制度的执行情况。⑧合理调配人员，协调各岗位的分工协作，责任到人，同时关心员工的生活，确保员工的良好精神面貌和积极的工作态度。⑨保证各项物业管理服务工作的质量与标准，让服务对象满意，提高物业管理水平。⑩带头执行财务管理制度，控制物业费用开支，降低物料损耗和各项成本。⑪协调服务对象的关系，保持良好的公共关系。</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项目主管</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1人，年龄50岁以下，男女不限，大专以上学历，具有项目内勤经验优先，具备较强的沟通能力、协调能力和执行能力，具备较强的电脑操作能力，身体健康，作风正派，无犯罪记录。</w:t>
                  </w:r>
                </w:p>
              </w:tc>
              <w:tc>
                <w:tcPr>
                  <w:tcW w:type="dxa" w:w="3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协助项目经理处理相关事宜</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会议服务</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人，会议服务人员年龄35岁以下，男女不限，男性身高175cm以上，女性身高160cm以上，五官端正，形象气质好，亲和力，身体健康，无犯罪记录，具有相关会议服务岗位五年以上工作经验，具备较强的语言表达和沟通能力。</w:t>
                  </w:r>
                </w:p>
              </w:tc>
              <w:tc>
                <w:tcPr>
                  <w:tcW w:type="dxa" w:w="3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负责会前布置、会中服务、会后清理等。</w:t>
                  </w:r>
                  <w:r>
                    <w:rPr>
                      <w:rFonts w:ascii="仿宋_GB2312" w:hAnsi="仿宋_GB2312" w:cs="仿宋_GB2312" w:eastAsia="仿宋_GB2312"/>
                      <w:sz w:val="21"/>
                    </w:rPr>
                    <w:t>②</w:t>
                  </w:r>
                  <w:r>
                    <w:rPr>
                      <w:rFonts w:ascii="仿宋_GB2312" w:hAnsi="仿宋_GB2312" w:cs="仿宋_GB2312" w:eastAsia="仿宋_GB2312"/>
                      <w:sz w:val="21"/>
                    </w:rPr>
                    <w:t>负责会场日常卫生的清理工作。</w:t>
                  </w:r>
                  <w:r>
                    <w:rPr>
                      <w:rFonts w:ascii="仿宋_GB2312" w:hAnsi="仿宋_GB2312" w:cs="仿宋_GB2312" w:eastAsia="仿宋_GB2312"/>
                      <w:sz w:val="21"/>
                    </w:rPr>
                    <w:t>③</w:t>
                  </w:r>
                  <w:r>
                    <w:rPr>
                      <w:rFonts w:ascii="仿宋_GB2312" w:hAnsi="仿宋_GB2312" w:cs="仿宋_GB2312" w:eastAsia="仿宋_GB2312"/>
                      <w:sz w:val="21"/>
                    </w:rPr>
                    <w:t>24小时随时提供服务。</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楼层保洁</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11人，</w:t>
                  </w:r>
                  <w:r>
                    <w:rPr>
                      <w:rFonts w:ascii="仿宋_GB2312" w:hAnsi="仿宋_GB2312" w:cs="仿宋_GB2312" w:eastAsia="仿宋_GB2312"/>
                      <w:sz w:val="21"/>
                    </w:rPr>
                    <w:t>男女不限，</w:t>
                  </w:r>
                  <w:r>
                    <w:rPr>
                      <w:rFonts w:ascii="仿宋_GB2312" w:hAnsi="仿宋_GB2312" w:cs="仿宋_GB2312" w:eastAsia="仿宋_GB2312"/>
                      <w:sz w:val="21"/>
                    </w:rPr>
                    <w:t>男性年龄</w:t>
                  </w:r>
                  <w:r>
                    <w:rPr>
                      <w:rFonts w:ascii="仿宋_GB2312" w:hAnsi="仿宋_GB2312" w:cs="仿宋_GB2312" w:eastAsia="仿宋_GB2312"/>
                      <w:sz w:val="21"/>
                    </w:rPr>
                    <w:t>55</w:t>
                  </w:r>
                  <w:r>
                    <w:rPr>
                      <w:rFonts w:ascii="仿宋_GB2312" w:hAnsi="仿宋_GB2312" w:cs="仿宋_GB2312" w:eastAsia="仿宋_GB2312"/>
                      <w:sz w:val="21"/>
                    </w:rPr>
                    <w:t>岁以下，女性年龄</w:t>
                  </w:r>
                  <w:r>
                    <w:rPr>
                      <w:rFonts w:ascii="仿宋_GB2312" w:hAnsi="仿宋_GB2312" w:cs="仿宋_GB2312" w:eastAsia="仿宋_GB2312"/>
                      <w:sz w:val="21"/>
                    </w:rPr>
                    <w:t>50岁以下，五官端正，身体健康，无犯罪记录，具有相关的办公室保洁岗位三年以上工作经验，具备较好的语言表达和沟通能力，应变能力强，能较好的接受并完成业主方交办的工作任务。</w:t>
                  </w:r>
                </w:p>
              </w:tc>
              <w:tc>
                <w:tcPr>
                  <w:tcW w:type="dxa" w:w="3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保洁员主要负责早、中、晚三次楼道公共区域卫生进行清洁，并随时巡查保洁。</w:t>
                  </w:r>
                  <w:r>
                    <w:rPr>
                      <w:rFonts w:ascii="仿宋_GB2312" w:hAnsi="仿宋_GB2312" w:cs="仿宋_GB2312" w:eastAsia="仿宋_GB2312"/>
                      <w:sz w:val="21"/>
                    </w:rPr>
                    <w:t>②</w:t>
                  </w:r>
                  <w:r>
                    <w:rPr>
                      <w:rFonts w:ascii="仿宋_GB2312" w:hAnsi="仿宋_GB2312" w:cs="仿宋_GB2312" w:eastAsia="仿宋_GB2312"/>
                      <w:sz w:val="21"/>
                    </w:rPr>
                    <w:t>楼梯间护栏、梯步等卫生保洁。</w:t>
                  </w:r>
                  <w:r>
                    <w:rPr>
                      <w:rFonts w:ascii="仿宋_GB2312" w:hAnsi="仿宋_GB2312" w:cs="仿宋_GB2312" w:eastAsia="仿宋_GB2312"/>
                      <w:sz w:val="21"/>
                    </w:rPr>
                    <w:t>③</w:t>
                  </w:r>
                  <w:r>
                    <w:rPr>
                      <w:rFonts w:ascii="仿宋_GB2312" w:hAnsi="仿宋_GB2312" w:cs="仿宋_GB2312" w:eastAsia="仿宋_GB2312"/>
                      <w:sz w:val="21"/>
                    </w:rPr>
                    <w:t>负责卫生间的冲洗与保洁工作。</w:t>
                  </w:r>
                  <w:r>
                    <w:rPr>
                      <w:rFonts w:ascii="仿宋_GB2312" w:hAnsi="仿宋_GB2312" w:cs="仿宋_GB2312" w:eastAsia="仿宋_GB2312"/>
                      <w:sz w:val="21"/>
                    </w:rPr>
                    <w:t>④</w:t>
                  </w:r>
                  <w:r>
                    <w:rPr>
                      <w:rFonts w:ascii="仿宋_GB2312" w:hAnsi="仿宋_GB2312" w:cs="仿宋_GB2312" w:eastAsia="仿宋_GB2312"/>
                      <w:sz w:val="21"/>
                    </w:rPr>
                    <w:t>负责通道日常巡环卫生维护保洁工作。</w:t>
                  </w:r>
                  <w:r>
                    <w:rPr>
                      <w:rFonts w:ascii="仿宋_GB2312" w:hAnsi="仿宋_GB2312" w:cs="仿宋_GB2312" w:eastAsia="仿宋_GB2312"/>
                      <w:sz w:val="21"/>
                    </w:rPr>
                    <w:t>⑤</w:t>
                  </w:r>
                  <w:r>
                    <w:rPr>
                      <w:rFonts w:ascii="仿宋_GB2312" w:hAnsi="仿宋_GB2312" w:cs="仿宋_GB2312" w:eastAsia="仿宋_GB2312"/>
                      <w:sz w:val="21"/>
                    </w:rPr>
                    <w:t>对所属区域的垃圾</w:t>
                  </w:r>
                  <w:r>
                    <w:rPr>
                      <w:rFonts w:ascii="仿宋_GB2312" w:hAnsi="仿宋_GB2312" w:cs="仿宋_GB2312" w:eastAsia="仿宋_GB2312"/>
                      <w:sz w:val="21"/>
                    </w:rPr>
                    <w:t>桶</w:t>
                  </w:r>
                  <w:r>
                    <w:rPr>
                      <w:rFonts w:ascii="仿宋_GB2312" w:hAnsi="仿宋_GB2312" w:cs="仿宋_GB2312" w:eastAsia="仿宋_GB2312"/>
                      <w:sz w:val="21"/>
                    </w:rPr>
                    <w:t>进行清理及卫生维护工作。</w:t>
                  </w:r>
                  <w:r>
                    <w:rPr>
                      <w:rFonts w:ascii="仿宋_GB2312" w:hAnsi="仿宋_GB2312" w:cs="仿宋_GB2312" w:eastAsia="仿宋_GB2312"/>
                      <w:sz w:val="21"/>
                    </w:rPr>
                    <w:t>⑥</w:t>
                  </w:r>
                  <w:r>
                    <w:rPr>
                      <w:rFonts w:ascii="仿宋_GB2312" w:hAnsi="仿宋_GB2312" w:cs="仿宋_GB2312" w:eastAsia="仿宋_GB2312"/>
                      <w:sz w:val="21"/>
                    </w:rPr>
                    <w:t>负责所属区域的下水口卫生清理工作。</w:t>
                  </w:r>
                  <w:r>
                    <w:rPr>
                      <w:rFonts w:ascii="仿宋_GB2312" w:hAnsi="仿宋_GB2312" w:cs="仿宋_GB2312" w:eastAsia="仿宋_GB2312"/>
                      <w:sz w:val="21"/>
                    </w:rPr>
                    <w:t>⑦</w:t>
                  </w:r>
                  <w:r>
                    <w:rPr>
                      <w:rFonts w:ascii="仿宋_GB2312" w:hAnsi="仿宋_GB2312" w:cs="仿宋_GB2312" w:eastAsia="仿宋_GB2312"/>
                      <w:sz w:val="21"/>
                    </w:rPr>
                    <w:t>负责每日对所属区域早、晚两次的卫生大清扫工作。</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外环保洁</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7人，男女不限，男性年龄</w:t>
                  </w:r>
                  <w:r>
                    <w:rPr>
                      <w:rFonts w:ascii="仿宋_GB2312" w:hAnsi="仿宋_GB2312" w:cs="仿宋_GB2312" w:eastAsia="仿宋_GB2312"/>
                      <w:sz w:val="21"/>
                    </w:rPr>
                    <w:t>55</w:t>
                  </w:r>
                  <w:r>
                    <w:rPr>
                      <w:rFonts w:ascii="仿宋_GB2312" w:hAnsi="仿宋_GB2312" w:cs="仿宋_GB2312" w:eastAsia="仿宋_GB2312"/>
                      <w:sz w:val="21"/>
                    </w:rPr>
                    <w:t>岁以下，女性年龄</w:t>
                  </w:r>
                  <w:r>
                    <w:rPr>
                      <w:rFonts w:ascii="仿宋_GB2312" w:hAnsi="仿宋_GB2312" w:cs="仿宋_GB2312" w:eastAsia="仿宋_GB2312"/>
                      <w:sz w:val="21"/>
                    </w:rPr>
                    <w:t>50岁以下，五官端正，身体健康，无犯罪记录，具有相关保洁岗位三年以上工作经验，能独立完成本岗位工作。</w:t>
                  </w:r>
                </w:p>
              </w:tc>
              <w:tc>
                <w:tcPr>
                  <w:tcW w:type="dxa" w:w="3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负责每日对所属区域早、晚两次的卫生大清扫工作。</w:t>
                  </w:r>
                  <w:r>
                    <w:rPr>
                      <w:rFonts w:ascii="仿宋_GB2312" w:hAnsi="仿宋_GB2312" w:cs="仿宋_GB2312" w:eastAsia="仿宋_GB2312"/>
                      <w:sz w:val="21"/>
                    </w:rPr>
                    <w:t>②</w:t>
                  </w:r>
                  <w:r>
                    <w:rPr>
                      <w:rFonts w:ascii="仿宋_GB2312" w:hAnsi="仿宋_GB2312" w:cs="仿宋_GB2312" w:eastAsia="仿宋_GB2312"/>
                      <w:sz w:val="21"/>
                    </w:rPr>
                    <w:t>对所属区域的垃圾</w:t>
                  </w:r>
                  <w:r>
                    <w:rPr>
                      <w:rFonts w:ascii="仿宋_GB2312" w:hAnsi="仿宋_GB2312" w:cs="仿宋_GB2312" w:eastAsia="仿宋_GB2312"/>
                      <w:sz w:val="21"/>
                    </w:rPr>
                    <w:t>桶</w:t>
                  </w:r>
                  <w:r>
                    <w:rPr>
                      <w:rFonts w:ascii="仿宋_GB2312" w:hAnsi="仿宋_GB2312" w:cs="仿宋_GB2312" w:eastAsia="仿宋_GB2312"/>
                      <w:sz w:val="21"/>
                    </w:rPr>
                    <w:t>进行清理及卫生维护工作。</w:t>
                  </w:r>
                  <w:r>
                    <w:rPr>
                      <w:rFonts w:ascii="仿宋_GB2312" w:hAnsi="仿宋_GB2312" w:cs="仿宋_GB2312" w:eastAsia="仿宋_GB2312"/>
                      <w:sz w:val="21"/>
                    </w:rPr>
                    <w:t>③</w:t>
                  </w:r>
                  <w:r>
                    <w:rPr>
                      <w:rFonts w:ascii="仿宋_GB2312" w:hAnsi="仿宋_GB2312" w:cs="仿宋_GB2312" w:eastAsia="仿宋_GB2312"/>
                      <w:sz w:val="21"/>
                    </w:rPr>
                    <w:t>负责所属区域的下水口卫生清理工作。</w:t>
                  </w:r>
                  <w:r>
                    <w:rPr>
                      <w:rFonts w:ascii="仿宋_GB2312" w:hAnsi="仿宋_GB2312" w:cs="仿宋_GB2312" w:eastAsia="仿宋_GB2312"/>
                      <w:sz w:val="21"/>
                    </w:rPr>
                    <w:t>④</w:t>
                  </w:r>
                  <w:r>
                    <w:rPr>
                      <w:rFonts w:ascii="仿宋_GB2312" w:hAnsi="仿宋_GB2312" w:cs="仿宋_GB2312" w:eastAsia="仿宋_GB2312"/>
                      <w:sz w:val="21"/>
                    </w:rPr>
                    <w:t>负责日常巡环卫生维护保洁工作。</w:t>
                  </w:r>
                  <w:r>
                    <w:rPr>
                      <w:rFonts w:ascii="仿宋_GB2312" w:hAnsi="仿宋_GB2312" w:cs="仿宋_GB2312" w:eastAsia="仿宋_GB2312"/>
                      <w:sz w:val="21"/>
                    </w:rPr>
                    <w:t>⑤</w:t>
                  </w:r>
                  <w:r>
                    <w:rPr>
                      <w:rFonts w:ascii="仿宋_GB2312" w:hAnsi="仿宋_GB2312" w:cs="仿宋_GB2312" w:eastAsia="仿宋_GB2312"/>
                      <w:sz w:val="21"/>
                    </w:rPr>
                    <w:t>负责每日中午、晚上规定时间内食堂使用垃圾的处理，并随时保持干净整洁。</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办公室保洁</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人，年龄</w:t>
                  </w:r>
                  <w:r>
                    <w:rPr>
                      <w:rFonts w:ascii="仿宋_GB2312" w:hAnsi="仿宋_GB2312" w:cs="仿宋_GB2312" w:eastAsia="仿宋_GB2312"/>
                      <w:sz w:val="21"/>
                    </w:rPr>
                    <w:t>50岁以下，限女性，五官端正，身体健康，无犯罪记录，具有相关的办公室保洁岗位三年以上工作经验，具备较好的语言表达和沟通能力，应变能力强，能较好的接受并完成业主方交办的工作任务。</w:t>
                  </w:r>
                </w:p>
              </w:tc>
              <w:tc>
                <w:tcPr>
                  <w:tcW w:type="dxa" w:w="3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负责办公室窗台、玻璃卫生。</w:t>
                  </w:r>
                  <w:r>
                    <w:rPr>
                      <w:rFonts w:ascii="仿宋_GB2312" w:hAnsi="仿宋_GB2312" w:cs="仿宋_GB2312" w:eastAsia="仿宋_GB2312"/>
                      <w:sz w:val="21"/>
                    </w:rPr>
                    <w:t>②</w:t>
                  </w:r>
                  <w:r>
                    <w:rPr>
                      <w:rFonts w:ascii="仿宋_GB2312" w:hAnsi="仿宋_GB2312" w:cs="仿宋_GB2312" w:eastAsia="仿宋_GB2312"/>
                      <w:sz w:val="21"/>
                    </w:rPr>
                    <w:t>负责垃圾袋的处理和更换。</w:t>
                  </w:r>
                  <w:r>
                    <w:rPr>
                      <w:rFonts w:ascii="仿宋_GB2312" w:hAnsi="仿宋_GB2312" w:cs="仿宋_GB2312" w:eastAsia="仿宋_GB2312"/>
                      <w:sz w:val="21"/>
                    </w:rPr>
                    <w:t>③</w:t>
                  </w:r>
                  <w:r>
                    <w:rPr>
                      <w:rFonts w:ascii="仿宋_GB2312" w:hAnsi="仿宋_GB2312" w:cs="仿宋_GB2312" w:eastAsia="仿宋_GB2312"/>
                      <w:sz w:val="21"/>
                    </w:rPr>
                    <w:t>负责每周对办公室进行一次大扫除。</w:t>
                  </w:r>
                  <w:r>
                    <w:rPr>
                      <w:rFonts w:ascii="仿宋_GB2312" w:hAnsi="仿宋_GB2312" w:cs="仿宋_GB2312" w:eastAsia="仿宋_GB2312"/>
                      <w:sz w:val="21"/>
                    </w:rPr>
                    <w:t>④</w:t>
                  </w:r>
                  <w:r>
                    <w:rPr>
                      <w:rFonts w:ascii="仿宋_GB2312" w:hAnsi="仿宋_GB2312" w:cs="仿宋_GB2312" w:eastAsia="仿宋_GB2312"/>
                      <w:sz w:val="21"/>
                    </w:rPr>
                    <w:t>负责补充办公室内的茶叶、水、纸巾等日常用品。</w:t>
                  </w:r>
                  <w:r>
                    <w:rPr>
                      <w:rFonts w:ascii="仿宋_GB2312" w:hAnsi="仿宋_GB2312" w:cs="仿宋_GB2312" w:eastAsia="仿宋_GB2312"/>
                      <w:sz w:val="21"/>
                    </w:rPr>
                    <w:t>⑤</w:t>
                  </w:r>
                  <w:r>
                    <w:rPr>
                      <w:rFonts w:ascii="仿宋_GB2312" w:hAnsi="仿宋_GB2312" w:cs="仿宋_GB2312" w:eastAsia="仿宋_GB2312"/>
                      <w:sz w:val="21"/>
                    </w:rPr>
                    <w:t>负责早、中、晚共三次对办公室的卫生清洁（上班时间随时提供服务）。</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工程维修</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r>
                    <w:rPr>
                      <w:rFonts w:ascii="仿宋_GB2312" w:hAnsi="仿宋_GB2312" w:cs="仿宋_GB2312" w:eastAsia="仿宋_GB2312"/>
                      <w:sz w:val="21"/>
                    </w:rPr>
                    <w:t>人，</w:t>
                  </w:r>
                </w:p>
                <w:p>
                  <w:pPr>
                    <w:pStyle w:val="null3"/>
                    <w:jc w:val="center"/>
                  </w:pPr>
                  <w:r>
                    <w:rPr>
                      <w:rFonts w:ascii="仿宋_GB2312" w:hAnsi="仿宋_GB2312" w:cs="仿宋_GB2312" w:eastAsia="仿宋_GB2312"/>
                      <w:sz w:val="21"/>
                    </w:rPr>
                    <w:t>年龄</w:t>
                  </w:r>
                  <w:r>
                    <w:rPr>
                      <w:rFonts w:ascii="仿宋_GB2312" w:hAnsi="仿宋_GB2312" w:cs="仿宋_GB2312" w:eastAsia="仿宋_GB2312"/>
                      <w:sz w:val="21"/>
                    </w:rPr>
                    <w:t>50岁以下，限男性，身体健康，无犯罪记录。具有相关的工程维修岗位三年以上工作经验。</w:t>
                  </w:r>
                </w:p>
              </w:tc>
              <w:tc>
                <w:tcPr>
                  <w:tcW w:type="dxa" w:w="3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负责对服务区域范围内水、气、照明设施设备（如灯具、开关面板、水龙头、气管阀门等）的更换工作（所需物资由甲方提供）；②负责对服务区域范围内水、气、照明设施设备（如灯具、开关面板、水龙头、气管阀门等）的简单维修工作（所需材料由甲方提供）；③负责集中办公区配电房24小时巡查值班；④负责对地下停车库积水的排查并抽水；⑤负责大院内所有电梯的开关及养护对接工作；⑥负责每年对大院内化粪池开展2次清掏。</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音响师</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2人，年龄5</w:t>
                  </w:r>
                  <w:r>
                    <w:rPr>
                      <w:rFonts w:ascii="仿宋_GB2312" w:hAnsi="仿宋_GB2312" w:cs="仿宋_GB2312" w:eastAsia="仿宋_GB2312"/>
                      <w:sz w:val="21"/>
                    </w:rPr>
                    <w:t>5</w:t>
                  </w:r>
                  <w:r>
                    <w:rPr>
                      <w:rFonts w:ascii="仿宋_GB2312" w:hAnsi="仿宋_GB2312" w:cs="仿宋_GB2312" w:eastAsia="仿宋_GB2312"/>
                      <w:sz w:val="21"/>
                    </w:rPr>
                    <w:t>岁以下，限男性，</w:t>
                  </w:r>
                </w:p>
                <w:p>
                  <w:pPr>
                    <w:pStyle w:val="null3"/>
                    <w:jc w:val="center"/>
                  </w:pPr>
                  <w:r>
                    <w:rPr>
                      <w:rFonts w:ascii="仿宋_GB2312" w:hAnsi="仿宋_GB2312" w:cs="仿宋_GB2312" w:eastAsia="仿宋_GB2312"/>
                      <w:sz w:val="21"/>
                    </w:rPr>
                    <w:t>身体健康，无犯罪记录。具有相关的音响师岗位三年以上工作经验。</w:t>
                  </w:r>
                </w:p>
              </w:tc>
              <w:tc>
                <w:tcPr>
                  <w:tcW w:type="dxa" w:w="3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①负责音响设备的日常维护。②负责音响的调试与播放。③定期对音响话</w:t>
                  </w:r>
                  <w:r>
                    <w:rPr>
                      <w:rFonts w:ascii="仿宋_GB2312" w:hAnsi="仿宋_GB2312" w:cs="仿宋_GB2312" w:eastAsia="仿宋_GB2312"/>
                      <w:sz w:val="21"/>
                    </w:rPr>
                    <w:t>桶</w:t>
                  </w:r>
                  <w:r>
                    <w:rPr>
                      <w:rFonts w:ascii="仿宋_GB2312" w:hAnsi="仿宋_GB2312" w:cs="仿宋_GB2312" w:eastAsia="仿宋_GB2312"/>
                      <w:sz w:val="21"/>
                    </w:rPr>
                    <w:t>、投影仪、投影幕电动机组的维护检修保养。</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收发室</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人，男女不限，男性年龄</w:t>
                  </w:r>
                  <w:r>
                    <w:rPr>
                      <w:rFonts w:ascii="仿宋_GB2312" w:hAnsi="仿宋_GB2312" w:cs="仿宋_GB2312" w:eastAsia="仿宋_GB2312"/>
                      <w:sz w:val="21"/>
                    </w:rPr>
                    <w:t>55岁以下，女性年龄50岁以下，五官端正，身体健康，无犯罪记录。</w:t>
                  </w:r>
                </w:p>
              </w:tc>
              <w:tc>
                <w:tcPr>
                  <w:tcW w:type="dxa" w:w="3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负责市政府大院各单位报刊分类发放。</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公共场馆</w:t>
                  </w:r>
                </w:p>
                <w:p>
                  <w:pPr>
                    <w:pStyle w:val="null3"/>
                    <w:jc w:val="center"/>
                  </w:pPr>
                  <w:r>
                    <w:rPr>
                      <w:rFonts w:ascii="仿宋_GB2312" w:hAnsi="仿宋_GB2312" w:cs="仿宋_GB2312" w:eastAsia="仿宋_GB2312"/>
                      <w:sz w:val="21"/>
                      <w:b/>
                    </w:rPr>
                    <w:t>保洁</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人，男女不限，男性年龄</w:t>
                  </w:r>
                  <w:r>
                    <w:rPr>
                      <w:rFonts w:ascii="仿宋_GB2312" w:hAnsi="仿宋_GB2312" w:cs="仿宋_GB2312" w:eastAsia="仿宋_GB2312"/>
                      <w:sz w:val="21"/>
                    </w:rPr>
                    <w:t>55岁以下，女性年龄50岁以下，五官端正，身体健康，无犯罪记录。</w:t>
                  </w:r>
                </w:p>
              </w:tc>
              <w:tc>
                <w:tcPr>
                  <w:tcW w:type="dxa" w:w="3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负责</w:t>
                  </w:r>
                  <w:r>
                    <w:rPr>
                      <w:rFonts w:ascii="仿宋_GB2312" w:hAnsi="仿宋_GB2312" w:cs="仿宋_GB2312" w:eastAsia="仿宋_GB2312"/>
                      <w:sz w:val="21"/>
                    </w:rPr>
                    <w:t>公共场馆</w:t>
                  </w:r>
                  <w:r>
                    <w:rPr>
                      <w:rFonts w:ascii="仿宋_GB2312" w:hAnsi="仿宋_GB2312" w:cs="仿宋_GB2312" w:eastAsia="仿宋_GB2312"/>
                      <w:sz w:val="21"/>
                    </w:rPr>
                    <w:t>的每日卫生清洁及服务。</w:t>
                  </w:r>
                  <w:r>
                    <w:rPr>
                      <w:rFonts w:ascii="仿宋_GB2312" w:hAnsi="仿宋_GB2312" w:cs="仿宋_GB2312" w:eastAsia="仿宋_GB2312"/>
                      <w:sz w:val="21"/>
                    </w:rPr>
                    <w:t>②</w:t>
                  </w:r>
                  <w:r>
                    <w:rPr>
                      <w:rFonts w:ascii="仿宋_GB2312" w:hAnsi="仿宋_GB2312" w:cs="仿宋_GB2312" w:eastAsia="仿宋_GB2312"/>
                      <w:sz w:val="21"/>
                    </w:rPr>
                    <w:t>负责</w:t>
                  </w:r>
                  <w:r>
                    <w:rPr>
                      <w:rFonts w:ascii="仿宋_GB2312" w:hAnsi="仿宋_GB2312" w:cs="仿宋_GB2312" w:eastAsia="仿宋_GB2312"/>
                      <w:sz w:val="21"/>
                    </w:rPr>
                    <w:t>公共场馆</w:t>
                  </w:r>
                  <w:r>
                    <w:rPr>
                      <w:rFonts w:ascii="仿宋_GB2312" w:hAnsi="仿宋_GB2312" w:cs="仿宋_GB2312" w:eastAsia="仿宋_GB2312"/>
                      <w:sz w:val="21"/>
                    </w:rPr>
                    <w:t>的物品添加和摆放。</w:t>
                  </w:r>
                  <w:r>
                    <w:rPr>
                      <w:rFonts w:ascii="仿宋_GB2312" w:hAnsi="仿宋_GB2312" w:cs="仿宋_GB2312" w:eastAsia="仿宋_GB2312"/>
                      <w:sz w:val="21"/>
                    </w:rPr>
                    <w:t>③</w:t>
                  </w:r>
                  <w:r>
                    <w:rPr>
                      <w:rFonts w:ascii="仿宋_GB2312" w:hAnsi="仿宋_GB2312" w:cs="仿宋_GB2312" w:eastAsia="仿宋_GB2312"/>
                      <w:sz w:val="21"/>
                    </w:rPr>
                    <w:t>负责垃圾袋的处理和更换。</w:t>
                  </w:r>
                  <w:r>
                    <w:rPr>
                      <w:rFonts w:ascii="仿宋_GB2312" w:hAnsi="仿宋_GB2312" w:cs="仿宋_GB2312" w:eastAsia="仿宋_GB2312"/>
                      <w:sz w:val="21"/>
                    </w:rPr>
                    <w:t>④</w:t>
                  </w:r>
                  <w:r>
                    <w:rPr>
                      <w:rFonts w:ascii="仿宋_GB2312" w:hAnsi="仿宋_GB2312" w:cs="仿宋_GB2312" w:eastAsia="仿宋_GB2312"/>
                      <w:sz w:val="21"/>
                    </w:rPr>
                    <w:t>负责</w:t>
                  </w:r>
                  <w:r>
                    <w:rPr>
                      <w:rFonts w:ascii="仿宋_GB2312" w:hAnsi="仿宋_GB2312" w:cs="仿宋_GB2312" w:eastAsia="仿宋_GB2312"/>
                      <w:sz w:val="21"/>
                    </w:rPr>
                    <w:t>公共场馆</w:t>
                  </w:r>
                  <w:r>
                    <w:rPr>
                      <w:rFonts w:ascii="仿宋_GB2312" w:hAnsi="仿宋_GB2312" w:cs="仿宋_GB2312" w:eastAsia="仿宋_GB2312"/>
                      <w:sz w:val="21"/>
                    </w:rPr>
                    <w:t>卫生间</w:t>
                  </w:r>
                  <w:r>
                    <w:rPr>
                      <w:rFonts w:ascii="仿宋_GB2312" w:hAnsi="仿宋_GB2312" w:cs="仿宋_GB2312" w:eastAsia="仿宋_GB2312"/>
                      <w:sz w:val="21"/>
                    </w:rPr>
                    <w:t>、</w:t>
                  </w:r>
                  <w:r>
                    <w:rPr>
                      <w:rFonts w:ascii="仿宋_GB2312" w:hAnsi="仿宋_GB2312" w:cs="仿宋_GB2312" w:eastAsia="仿宋_GB2312"/>
                      <w:sz w:val="21"/>
                    </w:rPr>
                    <w:t>淋浴间卫生。</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w:t>
                  </w:r>
                  <w:r>
                    <w:rPr>
                      <w:rFonts w:ascii="仿宋_GB2312" w:hAnsi="仿宋_GB2312" w:cs="仿宋_GB2312" w:eastAsia="仿宋_GB2312"/>
                      <w:sz w:val="21"/>
                      <w:b/>
                    </w:rPr>
                    <w:t xml:space="preserve">  </w:t>
                  </w:r>
                  <w:r>
                    <w:rPr>
                      <w:rFonts w:ascii="仿宋_GB2312" w:hAnsi="仿宋_GB2312" w:cs="仿宋_GB2312" w:eastAsia="仿宋_GB2312"/>
                      <w:sz w:val="21"/>
                      <w:b/>
                    </w:rPr>
                    <w:t>计</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44</w:t>
                  </w:r>
                  <w:r>
                    <w:rPr>
                      <w:rFonts w:ascii="仿宋_GB2312" w:hAnsi="仿宋_GB2312" w:cs="仿宋_GB2312" w:eastAsia="仿宋_GB2312"/>
                      <w:sz w:val="21"/>
                      <w:b/>
                    </w:rPr>
                    <w:t>人</w:t>
                  </w:r>
                </w:p>
              </w:tc>
              <w:tc>
                <w:tcPr>
                  <w:tcW w:type="dxa" w:w="3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color w:val="333333"/>
                <w:shd w:fill="FFFFFF" w:val="clear"/>
              </w:rPr>
              <w:t>注：</w:t>
            </w:r>
          </w:p>
          <w:p>
            <w:pPr>
              <w:pStyle w:val="null3"/>
              <w:jc w:val="left"/>
            </w:pPr>
            <w:r>
              <w:rPr>
                <w:rFonts w:ascii="仿宋_GB2312" w:hAnsi="仿宋_GB2312" w:cs="仿宋_GB2312" w:eastAsia="仿宋_GB2312"/>
                <w:sz w:val="24"/>
                <w:color w:val="333333"/>
                <w:shd w:fill="FFFFFF" w:val="clear"/>
              </w:rPr>
              <w:t>1.项目经理、项目主管、办公室保洁、会议服务、收发室人员均需具有健康证（提供证书复印件加盖供应商公章）。</w:t>
            </w:r>
          </w:p>
          <w:p>
            <w:pPr>
              <w:pStyle w:val="null3"/>
              <w:jc w:val="left"/>
            </w:pPr>
            <w:r>
              <w:rPr>
                <w:rFonts w:ascii="仿宋_GB2312" w:hAnsi="仿宋_GB2312" w:cs="仿宋_GB2312" w:eastAsia="仿宋_GB2312"/>
                <w:sz w:val="24"/>
                <w:color w:val="333333"/>
                <w:shd w:fill="FFFFFF" w:val="clear"/>
              </w:rPr>
              <w:t>2.所配备人员有年龄要求的需提供身份证扫描件，有学历要求的需提供学历证书扫描件（提供相关证书原件扫描件或证书截图加盖电子签章）。</w:t>
            </w:r>
          </w:p>
          <w:p>
            <w:pPr>
              <w:pStyle w:val="null3"/>
              <w:jc w:val="left"/>
            </w:pPr>
            <w:r>
              <w:rPr>
                <w:rFonts w:ascii="仿宋_GB2312" w:hAnsi="仿宋_GB2312" w:cs="仿宋_GB2312" w:eastAsia="仿宋_GB2312"/>
                <w:sz w:val="24"/>
                <w:color w:val="333333"/>
                <w:shd w:fill="FFFFFF" w:val="clear"/>
              </w:rPr>
              <w:t>3.供应商需承诺以上所有拟派人员符合上述岗位要求且无犯罪记录，成交后签订合同前，供应商应提供其在响应文件中应答的所有岗位人员身份证复印件、学历证书及无犯罪等资料供采购方查验，否则采购人将不予签订合同。同时，在响应文件中承诺的相关人员实际到岗率不低于100%（特殊情况经采购人同意以外），否则自行承担被验收小组视为非实质履约导致验收不通过的风险。（提交承诺函加盖供应商公章）</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both"/>
            </w:pP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考核办法</w:t>
            </w:r>
          </w:p>
        </w:tc>
        <w:tc>
          <w:tcPr>
            <w:tcW w:type="dxa" w:w="5814"/>
          </w:tcPr>
          <w:p>
            <w:pPr>
              <w:pStyle w:val="null3"/>
              <w:jc w:val="left"/>
            </w:pPr>
            <w:r>
              <w:rPr>
                <w:rFonts w:ascii="仿宋_GB2312" w:hAnsi="仿宋_GB2312" w:cs="仿宋_GB2312" w:eastAsia="仿宋_GB2312"/>
                <w:sz w:val="21"/>
                <w:color w:val="333333"/>
              </w:rPr>
              <w:t>（一）人员考核</w:t>
            </w:r>
          </w:p>
          <w:p>
            <w:pPr>
              <w:pStyle w:val="null3"/>
              <w:jc w:val="left"/>
            </w:pPr>
            <w:r>
              <w:rPr>
                <w:rFonts w:ascii="仿宋_GB2312" w:hAnsi="仿宋_GB2312" w:cs="仿宋_GB2312" w:eastAsia="仿宋_GB2312"/>
                <w:sz w:val="21"/>
                <w:color w:val="333333"/>
              </w:rPr>
              <w:t>1.</w:t>
            </w:r>
            <w:r>
              <w:rPr>
                <w:rFonts w:ascii="仿宋_GB2312" w:hAnsi="仿宋_GB2312" w:cs="仿宋_GB2312" w:eastAsia="仿宋_GB2312"/>
                <w:sz w:val="21"/>
                <w:color w:val="333333"/>
              </w:rPr>
              <w:t>采购人对本项目物业综合管理服务具有决策权，对中标供应商派往本项目所有人员具有决定权。</w:t>
            </w:r>
          </w:p>
          <w:p>
            <w:pPr>
              <w:pStyle w:val="null3"/>
              <w:jc w:val="left"/>
            </w:pPr>
            <w:r>
              <w:rPr>
                <w:rFonts w:ascii="仿宋_GB2312" w:hAnsi="仿宋_GB2312" w:cs="仿宋_GB2312" w:eastAsia="仿宋_GB2312"/>
                <w:sz w:val="21"/>
                <w:color w:val="333333"/>
              </w:rPr>
              <w:t>2.</w:t>
            </w:r>
            <w:r>
              <w:rPr>
                <w:rFonts w:ascii="仿宋_GB2312" w:hAnsi="仿宋_GB2312" w:cs="仿宋_GB2312" w:eastAsia="仿宋_GB2312"/>
                <w:sz w:val="21"/>
                <w:color w:val="333333"/>
              </w:rPr>
              <w:t>中标供应商进场时须保证人员配置齐整。所谓人员配置齐整，是指派往本项目各岗位的从业人员数量、资格条件等符合招标和合同规定并完全通过采购人审查。</w:t>
            </w:r>
          </w:p>
          <w:p>
            <w:pPr>
              <w:pStyle w:val="null3"/>
              <w:jc w:val="left"/>
            </w:pPr>
            <w:r>
              <w:rPr>
                <w:rFonts w:ascii="仿宋_GB2312" w:hAnsi="仿宋_GB2312" w:cs="仿宋_GB2312" w:eastAsia="仿宋_GB2312"/>
                <w:sz w:val="21"/>
                <w:color w:val="333333"/>
              </w:rPr>
              <w:t>3</w:t>
            </w:r>
            <w:r>
              <w:rPr>
                <w:rFonts w:ascii="仿宋_GB2312" w:hAnsi="仿宋_GB2312" w:cs="仿宋_GB2312" w:eastAsia="仿宋_GB2312"/>
                <w:sz w:val="21"/>
                <w:color w:val="333333"/>
              </w:rPr>
              <w:t>.中标供应商进场时人员配置不齐整,以及在合同履约中发生缺岗情况,应在10日内补充齐整。超过10日未补充齐整的,将视为中标供应商严重违约,采购人有权解除合同，并按照解除合同有关约定执行。</w:t>
            </w:r>
          </w:p>
          <w:p>
            <w:pPr>
              <w:pStyle w:val="null3"/>
              <w:jc w:val="left"/>
            </w:pPr>
            <w:r>
              <w:rPr>
                <w:rFonts w:ascii="仿宋_GB2312" w:hAnsi="仿宋_GB2312" w:cs="仿宋_GB2312" w:eastAsia="仿宋_GB2312"/>
                <w:sz w:val="21"/>
                <w:color w:val="333333"/>
              </w:rPr>
              <w:t>4.</w:t>
            </w:r>
            <w:r>
              <w:rPr>
                <w:rFonts w:ascii="仿宋_GB2312" w:hAnsi="仿宋_GB2312" w:cs="仿宋_GB2312" w:eastAsia="仿宋_GB2312"/>
                <w:sz w:val="21"/>
                <w:color w:val="333333"/>
              </w:rPr>
              <w:t>擅自安排未经采购人审批同意的人员上岗、顶岗等，均按缺岗处理。</w:t>
            </w:r>
          </w:p>
          <w:p>
            <w:pPr>
              <w:pStyle w:val="null3"/>
              <w:jc w:val="left"/>
            </w:pPr>
            <w:r>
              <w:rPr>
                <w:rFonts w:ascii="仿宋_GB2312" w:hAnsi="仿宋_GB2312" w:cs="仿宋_GB2312" w:eastAsia="仿宋_GB2312"/>
                <w:sz w:val="21"/>
                <w:color w:val="333333"/>
              </w:rPr>
              <w:t>5.</w:t>
            </w:r>
            <w:r>
              <w:rPr>
                <w:rFonts w:ascii="仿宋_GB2312" w:hAnsi="仿宋_GB2312" w:cs="仿宋_GB2312" w:eastAsia="仿宋_GB2312"/>
                <w:sz w:val="21"/>
                <w:color w:val="333333"/>
              </w:rPr>
              <w:t>计算公式：缺岗扣除费用=缺岗人员每日经费×缺岗人数×缺岗天数×倍数。（注：缺岗人员日经费=月费用÷总人数÷21.75 天；月费用=年合同总额÷12 个月）</w:t>
            </w:r>
          </w:p>
          <w:p>
            <w:pPr>
              <w:pStyle w:val="null3"/>
              <w:jc w:val="left"/>
            </w:pPr>
            <w:r>
              <w:rPr>
                <w:rFonts w:ascii="仿宋_GB2312" w:hAnsi="仿宋_GB2312" w:cs="仿宋_GB2312" w:eastAsia="仿宋_GB2312"/>
                <w:sz w:val="21"/>
                <w:color w:val="333333"/>
              </w:rPr>
              <w:t>（二）质量考核</w:t>
            </w:r>
          </w:p>
          <w:p>
            <w:pPr>
              <w:pStyle w:val="null3"/>
              <w:jc w:val="left"/>
            </w:pPr>
            <w:r>
              <w:rPr>
                <w:rFonts w:ascii="仿宋_GB2312" w:hAnsi="仿宋_GB2312" w:cs="仿宋_GB2312" w:eastAsia="仿宋_GB2312"/>
                <w:sz w:val="21"/>
                <w:color w:val="333333"/>
              </w:rPr>
              <w:t>每月考核总分100分，由业主方组织人员考核。月考核总分在95分（含95分）以上的全额支付当月服务费；月考核总分在90分（含90分）至94分的扣除当月服务费的5%作为处罚，扣除项目经理当月绩效；月考核在85分（含85分）至89分的扣除当月服务费的10%作为处罚，扣除项目经理季绩效；月考核总分低于85分或因乙方的行为给甲方造成不良影响的，视为乙方提供不合格服务，甲方有权要求终止合同并由乙方承担违约责任。</w:t>
            </w:r>
          </w:p>
          <w:p>
            <w:pPr>
              <w:pStyle w:val="null3"/>
              <w:jc w:val="left"/>
            </w:pPr>
            <w:r>
              <w:rPr>
                <w:rFonts w:ascii="仿宋_GB2312" w:hAnsi="仿宋_GB2312" w:cs="仿宋_GB2312" w:eastAsia="仿宋_GB2312"/>
                <w:sz w:val="30"/>
                <w:color w:val="333333"/>
              </w:rPr>
              <w:t xml:space="preserve">                物业管理考评打分表（     年     月）</w:t>
            </w:r>
          </w:p>
          <w:tbl>
            <w:tblPr>
              <w:tblBorders>
                <w:top w:val="single"/>
                <w:left w:val="single"/>
                <w:bottom w:val="single"/>
                <w:right w:val="single"/>
                <w:insideH w:val="single"/>
                <w:insideV w:val="single"/>
              </w:tblBorders>
              <w:shd w:fill="FFFFFF"/>
            </w:tblPr>
            <w:tblGrid>
              <w:gridCol w:w="440"/>
              <w:gridCol w:w="434"/>
              <w:gridCol w:w="2976"/>
              <w:gridCol w:w="434"/>
              <w:gridCol w:w="698"/>
              <w:gridCol w:w="624"/>
            </w:tblGrid>
            <w:tr>
              <w:tc>
                <w:tcPr>
                  <w:tcW w:type="dxa" w:w="44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考核项目</w:t>
                  </w:r>
                </w:p>
              </w:tc>
              <w:tc>
                <w:tcPr>
                  <w:tcW w:type="dxa" w:w="3844"/>
                  <w:gridSpan w:val="3"/>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考核内容</w:t>
                  </w:r>
                </w:p>
              </w:tc>
              <w:tc>
                <w:tcPr>
                  <w:tcW w:type="dxa" w:w="69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扣分原因</w:t>
                  </w:r>
                </w:p>
              </w:tc>
              <w:tc>
                <w:tcPr>
                  <w:tcW w:type="dxa" w:w="62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2"/>
                      <w:color w:val="000000"/>
                    </w:rPr>
                    <w:t>扣分</w:t>
                  </w:r>
                  <w:r>
                    <w:br/>
                  </w:r>
                  <w:r>
                    <w:rPr>
                      <w:rFonts w:ascii="仿宋_GB2312" w:hAnsi="仿宋_GB2312" w:cs="仿宋_GB2312" w:eastAsia="仿宋_GB2312"/>
                      <w:sz w:val="20"/>
                    </w:rPr>
                    <w:t xml:space="preserve">  </w:t>
                  </w:r>
                  <w:r>
                    <w:rPr>
                      <w:rFonts w:ascii="仿宋_GB2312" w:hAnsi="仿宋_GB2312" w:cs="仿宋_GB2312" w:eastAsia="仿宋_GB2312"/>
                      <w:sz w:val="22"/>
                      <w:color w:val="000000"/>
                    </w:rPr>
                    <w:t>合计</w:t>
                  </w:r>
                </w:p>
              </w:tc>
            </w:tr>
            <w:tr>
              <w:tc>
                <w:tcPr>
                  <w:tcW w:type="dxa" w:w="440"/>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一会议服务</w:t>
                  </w:r>
                </w:p>
              </w:tc>
              <w:tc>
                <w:tcPr>
                  <w:tcW w:type="dxa" w:w="3844"/>
                  <w:gridSpan w:val="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考评分值（20分）：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①负责做好会前布置、会中服务、会后清理等;</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②负责会场日常卫生的清理工作;</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③上班时间7:30-18:30 期间随时提供服务，特殊情况下需24小时提供服务。</w:t>
                  </w:r>
                  <w:r>
                    <w:br/>
                  </w:r>
                  <w:r>
                    <w:rPr>
                      <w:rFonts w:ascii="仿宋_GB2312" w:hAnsi="仿宋_GB2312" w:cs="仿宋_GB2312" w:eastAsia="仿宋_GB2312"/>
                      <w:sz w:val="20"/>
                      <w:color w:val="000000"/>
                    </w:rPr>
                    <w:t xml:space="preserve"> 2.</w:t>
                  </w:r>
                  <w:r>
                    <w:rPr>
                      <w:rFonts w:ascii="仿宋_GB2312" w:hAnsi="仿宋_GB2312" w:cs="仿宋_GB2312" w:eastAsia="仿宋_GB2312"/>
                      <w:sz w:val="20"/>
                      <w:color w:val="000000"/>
                    </w:rPr>
                    <w:t>扣分项：</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①会前布置、会中服务、会后清理不到位、不及时，一次扣2分;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②会场日常卫生保洁工作不到位，一次扣1分;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③在规定工作时间内未能及时提供会议服务，一次扣3分。</w:t>
                  </w:r>
                </w:p>
              </w:tc>
              <w:tc>
                <w:tcPr>
                  <w:tcW w:type="dxa" w:w="6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 xml:space="preserve"> </w:t>
                  </w:r>
                </w:p>
              </w:tc>
              <w:tc>
                <w:tcPr>
                  <w:tcW w:type="dxa" w:w="6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 xml:space="preserve"> </w:t>
                  </w:r>
                </w:p>
              </w:tc>
            </w:tr>
            <w:tr>
              <w:tc>
                <w:tcPr>
                  <w:tcW w:type="dxa" w:w="440"/>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二公共场馆球馆服务</w:t>
                  </w:r>
                </w:p>
              </w:tc>
              <w:tc>
                <w:tcPr>
                  <w:tcW w:type="dxa" w:w="3844"/>
                  <w:gridSpan w:val="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考评分值（5分）：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①对公共场馆、配套卫生间、淋浴间每日进行卫生清洁；</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②负责公共场馆运行的值班值守服务；</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③负责公共场馆的物品添加和摆放。</w:t>
                  </w:r>
                  <w:r>
                    <w:br/>
                  </w:r>
                  <w:r>
                    <w:rPr>
                      <w:rFonts w:ascii="仿宋_GB2312" w:hAnsi="仿宋_GB2312" w:cs="仿宋_GB2312" w:eastAsia="仿宋_GB2312"/>
                      <w:sz w:val="20"/>
                      <w:color w:val="000000"/>
                    </w:rPr>
                    <w:t xml:space="preserve"> 2.</w:t>
                  </w:r>
                  <w:r>
                    <w:rPr>
                      <w:rFonts w:ascii="仿宋_GB2312" w:hAnsi="仿宋_GB2312" w:cs="仿宋_GB2312" w:eastAsia="仿宋_GB2312"/>
                      <w:sz w:val="20"/>
                      <w:color w:val="000000"/>
                    </w:rPr>
                    <w:t>扣分项：</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①服务区域范围卫生清理不及时、不到位，一次扣1分;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②公共场馆未按规定时间开闭馆、值班值守不到位，一次扣1分；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③公共场馆的物品添加和摆放不到位，一次扣1分。</w:t>
                  </w:r>
                </w:p>
              </w:tc>
              <w:tc>
                <w:tcPr>
                  <w:tcW w:type="dxa" w:w="6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 xml:space="preserve"> </w:t>
                  </w:r>
                </w:p>
              </w:tc>
              <w:tc>
                <w:tcPr>
                  <w:tcW w:type="dxa" w:w="6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 xml:space="preserve"> </w:t>
                  </w:r>
                </w:p>
              </w:tc>
            </w:tr>
            <w:tr>
              <w:tc>
                <w:tcPr>
                  <w:tcW w:type="dxa" w:w="440"/>
                  <w:vMerge w:val="restart"/>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三卫生保洁</w:t>
                  </w:r>
                </w:p>
              </w:tc>
              <w:tc>
                <w:tcPr>
                  <w:tcW w:type="dxa" w:w="3844"/>
                  <w:gridSpan w:val="3"/>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考评分值（30分）：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①法定工作日对服务区域范围早、中、晚三次进行日常卫生的保洁（包括地面、墙面、卫生间洁具、下水口、垃圾桶、楼梯间护栏、梯步、电梯卫生保洁、排水沟、草坪灯、水池护栏、办公家具及电器、窗台、房门卫生保洁），并随时巡查保洁；</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②确保饮用水供给，开关空调等电器；</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③负责补充办公室内的茶叶、水、纸巾等日常用品；</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④定期清洁公共区域玻璃门窗；</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⑤定期对服务区域范围开展卫生大扫除和清消工作，确保无卫生死角；</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⑥定期对化粪池进行清掏工作；</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⑦非法定工作日确保有保洁人员值班值守。</w:t>
                  </w:r>
                  <w:r>
                    <w:br/>
                  </w:r>
                  <w:r>
                    <w:rPr>
                      <w:rFonts w:ascii="仿宋_GB2312" w:hAnsi="仿宋_GB2312" w:cs="仿宋_GB2312" w:eastAsia="仿宋_GB2312"/>
                      <w:sz w:val="20"/>
                      <w:color w:val="000000"/>
                    </w:rPr>
                    <w:t xml:space="preserve"> 2.</w:t>
                  </w:r>
                  <w:r>
                    <w:rPr>
                      <w:rFonts w:ascii="仿宋_GB2312" w:hAnsi="仿宋_GB2312" w:cs="仿宋_GB2312" w:eastAsia="仿宋_GB2312"/>
                      <w:sz w:val="20"/>
                      <w:color w:val="000000"/>
                    </w:rPr>
                    <w:t>扣分项：</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①服务区域范围内地面、墙面、卫生间洁具、下水口、垃圾桶、楼梯间护栏、梯步、电梯卫生保洁、排水沟、草坪灯、水池护栏、办公家具及电器、窗台、房门等发现垃圾、积尘、蜘蛛网、污浊淤积物等，一次扣0.5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②末及时保证饮用水供给，开关空调等，一次扣0.5分；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③末及时补充办公室内的茶叶、水、纸巾等日常用品，一次扣1分；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④末定期清洁公共区域玻璃门窗，一次扣0.5分；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⑤末定期对服务区域范围开展卫生大扫除和清消工作，发现卫生死角，一次扣0.5分；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⑥末定期对三处化粪池进行清掏，一次扣1分。造成安全事故，扣50分；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⑦非法定工作日保洁人员值班值守不到位，一次2分。</w:t>
                  </w:r>
                </w:p>
              </w:tc>
              <w:tc>
                <w:tcPr>
                  <w:tcW w:type="dxa" w:w="698"/>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 xml:space="preserve"> </w:t>
                  </w:r>
                </w:p>
              </w:tc>
              <w:tc>
                <w:tcPr>
                  <w:tcW w:type="dxa" w:w="6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 xml:space="preserve"> </w:t>
                  </w:r>
                </w:p>
              </w:tc>
            </w:tr>
            <w:tr>
              <w:tc>
                <w:tcPr>
                  <w:tcW w:type="dxa" w:w="440"/>
                  <w:vMerge/>
                  <w:tcBorders>
                    <w:top w:val="none" w:color="000000" w:sz="4"/>
                    <w:left w:val="single" w:color="000000" w:sz="4"/>
                    <w:bottom w:val="single" w:color="000000" w:sz="4"/>
                    <w:right w:val="single" w:color="000000" w:sz="4"/>
                  </w:tcBorders>
                </w:tcPr>
                <w:p/>
              </w:tc>
              <w:tc>
                <w:tcPr>
                  <w:tcW w:type="dxa" w:w="3844"/>
                  <w:gridSpan w:val="3"/>
                  <w:vMerge/>
                  <w:tcBorders>
                    <w:top w:val="none" w:color="000000" w:sz="4"/>
                    <w:left w:val="non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 xml:space="preserve"> </w:t>
                  </w:r>
                </w:p>
              </w:tc>
            </w:tr>
            <w:tr>
              <w:tc>
                <w:tcPr>
                  <w:tcW w:type="dxa" w:w="440"/>
                  <w:vMerge/>
                  <w:tcBorders>
                    <w:top w:val="none" w:color="000000" w:sz="4"/>
                    <w:left w:val="single" w:color="000000" w:sz="4"/>
                    <w:bottom w:val="single" w:color="000000" w:sz="4"/>
                    <w:right w:val="single" w:color="000000" w:sz="4"/>
                  </w:tcBorders>
                </w:tcPr>
                <w:p/>
              </w:tc>
              <w:tc>
                <w:tcPr>
                  <w:tcW w:type="dxa" w:w="3844"/>
                  <w:gridSpan w:val="3"/>
                  <w:vMerge/>
                  <w:tcBorders>
                    <w:top w:val="none" w:color="000000" w:sz="4"/>
                    <w:left w:val="non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 xml:space="preserve"> </w:t>
                  </w:r>
                </w:p>
              </w:tc>
            </w:tr>
            <w:tr>
              <w:tc>
                <w:tcPr>
                  <w:tcW w:type="dxa" w:w="440"/>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四日常养护及维修服务</w:t>
                  </w:r>
                </w:p>
              </w:tc>
              <w:tc>
                <w:tcPr>
                  <w:tcW w:type="dxa" w:w="3844"/>
                  <w:gridSpan w:val="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考评分值（20分）：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①负责对服务区域范围内水、气、照明设施设备（如灯具、开关面板、水龙头、气管阀门等）的更换工作；</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②负责对服务区域范围内水、气、照明设施设备（如灯具、开关面板、水龙头、气管阀门等）的简单维修工作；</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③负责市委大院配电房24小时巡查值班；</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④负责对地下停车库积水的排查并抽水；</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⑤负责大院内所有电梯的开关及养护对接工作。</w:t>
                  </w:r>
                  <w:r>
                    <w:br/>
                  </w:r>
                  <w:r>
                    <w:rPr>
                      <w:rFonts w:ascii="仿宋_GB2312" w:hAnsi="仿宋_GB2312" w:cs="仿宋_GB2312" w:eastAsia="仿宋_GB2312"/>
                      <w:sz w:val="20"/>
                      <w:color w:val="000000"/>
                    </w:rPr>
                    <w:t xml:space="preserve"> 2.</w:t>
                  </w:r>
                  <w:r>
                    <w:rPr>
                      <w:rFonts w:ascii="仿宋_GB2312" w:hAnsi="仿宋_GB2312" w:cs="仿宋_GB2312" w:eastAsia="仿宋_GB2312"/>
                      <w:sz w:val="20"/>
                      <w:color w:val="000000"/>
                    </w:rPr>
                    <w:t>扣分项：</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①服务区域范围内水、气、照明设施设备（如灯具、开关面板、水龙头、气管阀门等）更换不及时（24小时内），且事先未作出正当解释，一次扣1分；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②服务区域范围内水、气、照明设施设备（如灯具、开关面板、水龙头、气管阀门等）的简单维修不及时（24小时内），且事先未作出正当解释，一次扣1分；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③市委大院配电房值班值守不到位，一次扣2分；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④地下停车库因抽排不及时，造成地面积水，一次扣2分；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⑤大院内所有电梯的开关及养护未按规定时间执行，一次扣1分。</w:t>
                  </w:r>
                </w:p>
              </w:tc>
              <w:tc>
                <w:tcPr>
                  <w:tcW w:type="dxa" w:w="6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 xml:space="preserve"> </w:t>
                  </w:r>
                </w:p>
              </w:tc>
              <w:tc>
                <w:tcPr>
                  <w:tcW w:type="dxa" w:w="6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r>
            <w:tr>
              <w:tc>
                <w:tcPr>
                  <w:tcW w:type="dxa" w:w="440"/>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五节能管理</w:t>
                  </w:r>
                </w:p>
              </w:tc>
              <w:tc>
                <w:tcPr>
                  <w:tcW w:type="dxa" w:w="3844"/>
                  <w:gridSpan w:val="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考评分值（5分）：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①调节各处水龙头的出水量，及时修理水管、水龙头等用水设备，避免多用水、长流水，减少水耗；</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②及时关闭公共区域照明，会议室照明、空调和热水器等用电设备，减少电耗；</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③及时报告其他能源资源浪费情况，并协助处置。</w:t>
                  </w:r>
                  <w:r>
                    <w:br/>
                  </w:r>
                  <w:r>
                    <w:rPr>
                      <w:rFonts w:ascii="仿宋_GB2312" w:hAnsi="仿宋_GB2312" w:cs="仿宋_GB2312" w:eastAsia="仿宋_GB2312"/>
                      <w:sz w:val="20"/>
                      <w:color w:val="000000"/>
                    </w:rPr>
                    <w:t xml:space="preserve"> 2.</w:t>
                  </w:r>
                  <w:r>
                    <w:rPr>
                      <w:rFonts w:ascii="仿宋_GB2312" w:hAnsi="仿宋_GB2312" w:cs="仿宋_GB2312" w:eastAsia="仿宋_GB2312"/>
                      <w:sz w:val="20"/>
                      <w:color w:val="000000"/>
                    </w:rPr>
                    <w:t>扣分项：</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①未及时修理水管、水龙头等用水设备，造成水资源损耗，一次扣0.5分；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②未及时关闭公共区域照明，会议室照明、空调和热水器等用电设备，造成电力资源损耗，一次扣0.5分；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③未及时报告其他能源资源浪费情况，一次扣0.5分。</w:t>
                  </w:r>
                </w:p>
              </w:tc>
              <w:tc>
                <w:tcPr>
                  <w:tcW w:type="dxa" w:w="6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 xml:space="preserve"> </w:t>
                  </w:r>
                </w:p>
              </w:tc>
              <w:tc>
                <w:tcPr>
                  <w:tcW w:type="dxa" w:w="6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 xml:space="preserve"> </w:t>
                  </w:r>
                </w:p>
              </w:tc>
            </w:tr>
            <w:tr>
              <w:tc>
                <w:tcPr>
                  <w:tcW w:type="dxa" w:w="440"/>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六其他工作</w:t>
                  </w:r>
                </w:p>
              </w:tc>
              <w:tc>
                <w:tcPr>
                  <w:tcW w:type="dxa" w:w="3844"/>
                  <w:gridSpan w:val="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考评分值（20分）：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①按照合同约定需求配备工作人员，应持健康证，无犯罪记录证明上岗。；</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②安全管理措施到位，无重大安全事故发生；</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③上班时间必须着统一工作服，且服装干净整洁;</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④个人卫生保持较好。女士前发不遮眼，不留奇异发型。男士不留长发、大鬓角和胡须);</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⑤举止行为得体，与服务对象交谈时态度热情大方。不得出现在服务区域范围内高声喧哗、随地吐痰、乱扔果皮纸屑、吸烟、食用气味浓重食品、喷洒香水、掏耳朵、掏鼻孔、搔痒、穿着拖鞋、卷裤脚衣袖等行为。</w:t>
                  </w:r>
                  <w:r>
                    <w:br/>
                  </w:r>
                  <w:r>
                    <w:rPr>
                      <w:rFonts w:ascii="仿宋_GB2312" w:hAnsi="仿宋_GB2312" w:cs="仿宋_GB2312" w:eastAsia="仿宋_GB2312"/>
                      <w:sz w:val="20"/>
                      <w:color w:val="000000"/>
                    </w:rPr>
                    <w:t xml:space="preserve"> 2.</w:t>
                  </w:r>
                  <w:r>
                    <w:rPr>
                      <w:rFonts w:ascii="仿宋_GB2312" w:hAnsi="仿宋_GB2312" w:cs="仿宋_GB2312" w:eastAsia="仿宋_GB2312"/>
                      <w:sz w:val="20"/>
                      <w:color w:val="000000"/>
                    </w:rPr>
                    <w:t>扣分项：</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①当月每少一人扣2分，连续2月少人视为不合格服务，甲方有权终止合同；</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②员工无健康证、无犯罪记录，一人次扣0.5分；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③与员工签订保密协议率达100%，一人未签扣0.5分，未开展此项工作扣5分；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④未定期召开工作例会及安全例会扣0.5分，有会议记录0.5分；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⑤上班时间未着统一工作服，或服装不干净整洁，一次扣0.5分;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⑥个人卫生不整洁，头发及饰品奇异，一次扣0.5分;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⑦举止行为不得体，在服务区域范围内高声喧哗、随地吐痰、乱扔果皮纸屑、吸烟、食用气味浓重食品、喷洒香水、掏耳朵、掏鼻孔、搔痒、穿着拖鞋、卷裤脚衣袖等行为，一次扣1分；</w:t>
                  </w:r>
                  <w:r>
                    <w:br/>
                  </w:r>
                  <w:r>
                    <w:rPr>
                      <w:rFonts w:ascii="仿宋_GB2312" w:hAnsi="仿宋_GB2312" w:cs="仿宋_GB2312" w:eastAsia="仿宋_GB2312"/>
                      <w:sz w:val="20"/>
                    </w:rPr>
                    <w:t xml:space="preserve">  </w:t>
                  </w:r>
                  <w:r>
                    <w:rPr>
                      <w:rFonts w:ascii="仿宋_GB2312" w:hAnsi="仿宋_GB2312" w:cs="仿宋_GB2312" w:eastAsia="仿宋_GB2312"/>
                      <w:sz w:val="20"/>
                      <w:color w:val="000000"/>
                    </w:rPr>
                    <w:t>⑧物业服务中，因工作失职，被办公室分管领导点名批评扣1分；物业服务中，因工作失职，被办公室主要领导点名批评扣10分；物业服务中，因工作失职，被市领导点名批评扣15分。</w:t>
                  </w:r>
                </w:p>
              </w:tc>
              <w:tc>
                <w:tcPr>
                  <w:tcW w:type="dxa" w:w="69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 xml:space="preserve"> </w:t>
                  </w:r>
                </w:p>
              </w:tc>
              <w:tc>
                <w:tcPr>
                  <w:tcW w:type="dxa" w:w="6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r>
            <w:tr>
              <w:tc>
                <w:tcPr>
                  <w:tcW w:type="dxa" w:w="4982"/>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综合得分</w:t>
                  </w:r>
                </w:p>
              </w:tc>
              <w:tc>
                <w:tcPr>
                  <w:tcW w:type="dxa" w:w="6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r>
            <w:tr>
              <w:tc>
                <w:tcPr>
                  <w:tcW w:type="dxa" w:w="874"/>
                  <w:gridSpan w:val="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考核人签字：</w:t>
                  </w:r>
                </w:p>
              </w:tc>
              <w:tc>
                <w:tcPr>
                  <w:tcW w:type="dxa" w:w="297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 xml:space="preserve"> </w:t>
                  </w:r>
                </w:p>
              </w:tc>
              <w:tc>
                <w:tcPr>
                  <w:tcW w:type="dxa" w:w="1132"/>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项目经理签字：</w:t>
                  </w:r>
                </w:p>
              </w:tc>
              <w:tc>
                <w:tcPr>
                  <w:tcW w:type="dxa" w:w="62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其他商务要求</w:t>
            </w:r>
          </w:p>
        </w:tc>
        <w:tc>
          <w:tcPr>
            <w:tcW w:type="dxa" w:w="5814"/>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4"/>
                <w:color w:val="000000"/>
              </w:rPr>
              <w:t>一）服务期限：预算金额210万元/年，最终以中标价为准，服务期三年，合同一年一签。任意一个月考核低于85分或因乙方的行为给甲方造成不良影响的，视为乙方提供不合格服务，甲方有权单方终止合同，且不承担任何违约责任。</w:t>
            </w:r>
          </w:p>
          <w:p>
            <w:pPr>
              <w:pStyle w:val="null3"/>
              <w:jc w:val="left"/>
            </w:pPr>
            <w:r>
              <w:rPr>
                <w:rFonts w:ascii="仿宋_GB2312" w:hAnsi="仿宋_GB2312" w:cs="仿宋_GB2312" w:eastAsia="仿宋_GB2312"/>
                <w:sz w:val="24"/>
                <w:color w:val="000000"/>
              </w:rPr>
              <w:t>（二）合同履约地点：泸州市委市政府集中办公区。</w:t>
            </w:r>
          </w:p>
          <w:p>
            <w:pPr>
              <w:pStyle w:val="null3"/>
              <w:jc w:val="left"/>
            </w:pPr>
            <w:r>
              <w:rPr>
                <w:rFonts w:ascii="仿宋_GB2312" w:hAnsi="仿宋_GB2312" w:cs="仿宋_GB2312" w:eastAsia="仿宋_GB2312"/>
                <w:sz w:val="24"/>
                <w:color w:val="000000"/>
              </w:rPr>
              <w:t>（三）支付方式：经采购人验收、考核合格后每月付款一次，付款金额=月度金额-考核扣减金额。</w:t>
            </w:r>
          </w:p>
          <w:p>
            <w:pPr>
              <w:pStyle w:val="null3"/>
              <w:jc w:val="left"/>
            </w:pPr>
            <w:r>
              <w:rPr>
                <w:rFonts w:ascii="仿宋_GB2312" w:hAnsi="仿宋_GB2312" w:cs="仿宋_GB2312" w:eastAsia="仿宋_GB2312"/>
                <w:sz w:val="24"/>
                <w:color w:val="000000"/>
              </w:rPr>
              <w:t>（四）支付要求：采购人收到供应商提供的有效正规发票后30个工作日内支付。</w:t>
            </w:r>
          </w:p>
          <w:p>
            <w:pPr>
              <w:pStyle w:val="null3"/>
              <w:jc w:val="left"/>
            </w:pPr>
            <w:r>
              <w:rPr>
                <w:rFonts w:ascii="仿宋_GB2312" w:hAnsi="仿宋_GB2312" w:cs="仿宋_GB2312" w:eastAsia="仿宋_GB2312"/>
                <w:sz w:val="24"/>
                <w:color w:val="000000"/>
              </w:rPr>
              <w:t>（五）报价要求</w:t>
            </w:r>
          </w:p>
          <w:p>
            <w:pPr>
              <w:pStyle w:val="null3"/>
              <w:jc w:val="left"/>
            </w:pPr>
            <w:r>
              <w:rPr>
                <w:rFonts w:ascii="仿宋_GB2312" w:hAnsi="仿宋_GB2312" w:cs="仿宋_GB2312" w:eastAsia="仿宋_GB2312"/>
                <w:sz w:val="24"/>
                <w:color w:val="000000"/>
              </w:rPr>
              <w:t>1.供应商报价包括为本项目提供符合要求的所有服务工作而产生的所有费用，包括人工费用（基本工资、加班工资、福利、社会保险等）、设备工具和易耗品费用（至少配备扫地车、洗地车、高压水枪等设备的配备或折旧费、相关易耗品费用每月不低于9000元）、运作费用（办公用品、杂费、通讯费等）、技术支持费用（技术指导、软件使用等）、管理费（员工日常培训等，不得低于5%）、税金及政策性文件规定及所有风险、责任、义务等各项应有的费用。</w:t>
            </w:r>
          </w:p>
          <w:p>
            <w:pPr>
              <w:pStyle w:val="null3"/>
              <w:jc w:val="left"/>
            </w:pPr>
            <w:r>
              <w:rPr>
                <w:rFonts w:ascii="仿宋_GB2312" w:hAnsi="仿宋_GB2312" w:cs="仿宋_GB2312" w:eastAsia="仿宋_GB2312"/>
                <w:sz w:val="24"/>
                <w:color w:val="000000"/>
              </w:rPr>
              <w:t>2.供应商报价应符合政府采购及国家相关政策规定，随投标文件的报价明细附报价成本分析表（格式自拟）。如未提供报价明细的成本分析表，则视为未实质性响应。成本分析应包括不限于以下因素：</w:t>
            </w:r>
          </w:p>
          <w:p>
            <w:pPr>
              <w:pStyle w:val="null3"/>
              <w:jc w:val="left"/>
            </w:pPr>
            <w:r>
              <w:rPr>
                <w:rFonts w:ascii="仿宋_GB2312" w:hAnsi="仿宋_GB2312" w:cs="仿宋_GB2312" w:eastAsia="仿宋_GB2312"/>
                <w:sz w:val="24"/>
                <w:color w:val="000000"/>
              </w:rPr>
              <w:t>①员工工资。供应商给员工发放工资标准不能低于项目所在地泸州市政府〈泸市府规〔2022〕2号泸州市人民政府关于调整全市最低工资标准的通知〉的规定），目前泸州市最低工资标准为1970元/月。</w:t>
            </w:r>
          </w:p>
          <w:p>
            <w:pPr>
              <w:pStyle w:val="null3"/>
              <w:jc w:val="left"/>
            </w:pPr>
            <w:r>
              <w:rPr>
                <w:rFonts w:ascii="仿宋_GB2312" w:hAnsi="仿宋_GB2312" w:cs="仿宋_GB2312" w:eastAsia="仿宋_GB2312"/>
                <w:sz w:val="24"/>
                <w:color w:val="000000"/>
              </w:rPr>
              <w:t>②社会保险。供应商应为全体员工购买社会保险，养老、失业、工伤、医疗、生育保险缴纳标准不低于项目所在地最低缴费标准，目前泸州市养老保险最低缴费基数为4511元、最低缴费比例为16%；医疗（含生育险）保险最低缴费基数为6015元、最低缴费比例为7.75%；工伤保险最低缴费基数为4511元、最低缴费比例为0.4%；失业保险最低缴费基数为4511元、最低缴费比例为0.6%；供应商需提供提供本项明细报价表或详细计算。</w:t>
            </w:r>
          </w:p>
          <w:p>
            <w:pPr>
              <w:pStyle w:val="null3"/>
              <w:jc w:val="left"/>
            </w:pPr>
            <w:r>
              <w:rPr>
                <w:rFonts w:ascii="仿宋_GB2312" w:hAnsi="仿宋_GB2312" w:cs="仿宋_GB2312" w:eastAsia="仿宋_GB2312"/>
                <w:sz w:val="24"/>
                <w:color w:val="000000"/>
              </w:rPr>
              <w:t>③服装费用。供应商应根据投标文件要求核算服装费用，确保美观、大方。</w:t>
            </w:r>
          </w:p>
          <w:p>
            <w:pPr>
              <w:pStyle w:val="null3"/>
              <w:jc w:val="left"/>
            </w:pPr>
            <w:r>
              <w:rPr>
                <w:rFonts w:ascii="仿宋_GB2312" w:hAnsi="仿宋_GB2312" w:cs="仿宋_GB2312" w:eastAsia="仿宋_GB2312"/>
                <w:sz w:val="24"/>
                <w:color w:val="000000"/>
              </w:rPr>
              <w:t>④员工福利。供应商根据自身情况结合项目实际按投标文件要求进行报价。</w:t>
            </w:r>
          </w:p>
          <w:p>
            <w:pPr>
              <w:pStyle w:val="null3"/>
              <w:jc w:val="left"/>
            </w:pPr>
            <w:r>
              <w:rPr>
                <w:rFonts w:ascii="仿宋_GB2312" w:hAnsi="仿宋_GB2312" w:cs="仿宋_GB2312" w:eastAsia="仿宋_GB2312"/>
                <w:sz w:val="24"/>
                <w:color w:val="000000"/>
              </w:rPr>
              <w:t>⑤税金。在以上所有费用之和的基础上核算增值税。</w:t>
            </w:r>
          </w:p>
          <w:p>
            <w:pPr>
              <w:pStyle w:val="null3"/>
              <w:jc w:val="left"/>
            </w:pPr>
            <w:r>
              <w:rPr>
                <w:rFonts w:ascii="仿宋_GB2312" w:hAnsi="仿宋_GB2312" w:cs="仿宋_GB2312" w:eastAsia="仿宋_GB2312"/>
                <w:sz w:val="24"/>
                <w:color w:val="000000"/>
              </w:rPr>
              <w:t>注：若在投标期间及合同履约期间，以上政府部门规定的最低缴费基数及比例标准发生变化，则按最新标准执行。</w:t>
            </w:r>
          </w:p>
          <w:p>
            <w:pPr>
              <w:pStyle w:val="null3"/>
              <w:jc w:val="left"/>
            </w:pPr>
            <w:r>
              <w:rPr>
                <w:rFonts w:ascii="仿宋_GB2312" w:hAnsi="仿宋_GB2312" w:cs="仿宋_GB2312" w:eastAsia="仿宋_GB2312"/>
                <w:sz w:val="24"/>
                <w:color w:val="000000"/>
              </w:rPr>
              <w:t>3.供应商不得以自身人员或拟派遣服务人员享受优惠或减免等相关政策，减少报价项目或报价金额。</w:t>
            </w:r>
          </w:p>
          <w:p>
            <w:pPr>
              <w:pStyle w:val="null3"/>
              <w:jc w:val="left"/>
            </w:pPr>
            <w:r>
              <w:rPr>
                <w:rFonts w:ascii="仿宋_GB2312" w:hAnsi="仿宋_GB2312" w:cs="仿宋_GB2312" w:eastAsia="仿宋_GB2312"/>
                <w:sz w:val="24"/>
                <w:color w:val="000000"/>
              </w:rPr>
              <w:t>（截止开标当日，工资、社保如有最新文件规定的，按最新文件执行。）</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其他服务要求</w:t>
            </w:r>
          </w:p>
        </w:tc>
        <w:tc>
          <w:tcPr>
            <w:tcW w:type="dxa" w:w="5814"/>
          </w:tcPr>
          <w:p>
            <w:pPr>
              <w:pStyle w:val="null3"/>
              <w:ind w:firstLine="420"/>
              <w:jc w:val="left"/>
            </w:pPr>
            <w:r>
              <w:rPr>
                <w:rFonts w:ascii="仿宋_GB2312" w:hAnsi="仿宋_GB2312" w:cs="仿宋_GB2312" w:eastAsia="仿宋_GB2312"/>
                <w:sz w:val="21"/>
                <w:color w:val="333333"/>
                <w:shd w:fill="FFFFFF" w:val="clear"/>
              </w:rPr>
              <w:t>（一）服务方案</w:t>
            </w:r>
          </w:p>
          <w:p>
            <w:pPr>
              <w:pStyle w:val="null3"/>
              <w:ind w:firstLine="420"/>
              <w:jc w:val="left"/>
            </w:pPr>
            <w:r>
              <w:rPr>
                <w:rFonts w:ascii="仿宋_GB2312" w:hAnsi="仿宋_GB2312" w:cs="仿宋_GB2312" w:eastAsia="仿宋_GB2312"/>
                <w:sz w:val="21"/>
                <w:color w:val="333333"/>
                <w:shd w:fill="FFFFFF" w:val="clear"/>
              </w:rPr>
              <w:t>1.</w:t>
            </w:r>
            <w:r>
              <w:rPr>
                <w:rFonts w:ascii="仿宋_GB2312" w:hAnsi="仿宋_GB2312" w:cs="仿宋_GB2312" w:eastAsia="仿宋_GB2312"/>
                <w:sz w:val="21"/>
                <w:color w:val="333333"/>
                <w:shd w:fill="FFFFFF" w:val="clear"/>
              </w:rPr>
              <w:t>针对本项目提供的整体设计方案。方案应含：项目理解、项目的重难点及配套解决方案、供应商的优势与有利条件、整体服务方案、管理机构各模块功能及职责。</w:t>
            </w:r>
          </w:p>
          <w:p>
            <w:pPr>
              <w:pStyle w:val="null3"/>
              <w:ind w:firstLine="420"/>
              <w:jc w:val="left"/>
            </w:pPr>
            <w:r>
              <w:rPr>
                <w:rFonts w:ascii="仿宋_GB2312" w:hAnsi="仿宋_GB2312" w:cs="仿宋_GB2312" w:eastAsia="仿宋_GB2312"/>
                <w:sz w:val="21"/>
                <w:color w:val="333333"/>
                <w:shd w:fill="FFFFFF" w:val="clear"/>
              </w:rPr>
              <w:t>2.</w:t>
            </w:r>
            <w:r>
              <w:rPr>
                <w:rFonts w:ascii="仿宋_GB2312" w:hAnsi="仿宋_GB2312" w:cs="仿宋_GB2312" w:eastAsia="仿宋_GB2312"/>
                <w:sz w:val="21"/>
                <w:color w:val="333333"/>
                <w:shd w:fill="FFFFFF" w:val="clear"/>
              </w:rPr>
              <w:t>针对本项目的保洁服务方案。方案应含：服务质量、工作用具使用、室内工作流程、室外工作流程。</w:t>
            </w:r>
          </w:p>
          <w:p>
            <w:pPr>
              <w:pStyle w:val="null3"/>
              <w:ind w:firstLine="420"/>
              <w:jc w:val="left"/>
            </w:pPr>
            <w:r>
              <w:rPr>
                <w:rFonts w:ascii="仿宋_GB2312" w:hAnsi="仿宋_GB2312" w:cs="仿宋_GB2312" w:eastAsia="仿宋_GB2312"/>
                <w:sz w:val="21"/>
                <w:color w:val="333333"/>
                <w:shd w:fill="FFFFFF" w:val="clear"/>
              </w:rPr>
              <w:t>3.</w:t>
            </w:r>
            <w:r>
              <w:rPr>
                <w:rFonts w:ascii="仿宋_GB2312" w:hAnsi="仿宋_GB2312" w:cs="仿宋_GB2312" w:eastAsia="仿宋_GB2312"/>
                <w:sz w:val="21"/>
                <w:color w:val="333333"/>
                <w:shd w:fill="FFFFFF" w:val="clear"/>
              </w:rPr>
              <w:t>针对本项目的维修服务方案。方案应含：行为规范、物品配置、工程维修、设备机房管理。</w:t>
            </w:r>
          </w:p>
          <w:p>
            <w:pPr>
              <w:pStyle w:val="null3"/>
              <w:ind w:firstLine="420"/>
              <w:jc w:val="left"/>
            </w:pPr>
            <w:r>
              <w:rPr>
                <w:rFonts w:ascii="仿宋_GB2312" w:hAnsi="仿宋_GB2312" w:cs="仿宋_GB2312" w:eastAsia="仿宋_GB2312"/>
                <w:sz w:val="21"/>
                <w:color w:val="333333"/>
                <w:shd w:fill="FFFFFF" w:val="clear"/>
              </w:rPr>
              <w:t>4.</w:t>
            </w:r>
            <w:r>
              <w:rPr>
                <w:rFonts w:ascii="仿宋_GB2312" w:hAnsi="仿宋_GB2312" w:cs="仿宋_GB2312" w:eastAsia="仿宋_GB2312"/>
                <w:sz w:val="21"/>
                <w:color w:val="333333"/>
                <w:shd w:fill="FFFFFF" w:val="clear"/>
              </w:rPr>
              <w:t>针对本项目的员工培训方案。方案应含：培训方式、培训计划、培训重点。</w:t>
            </w:r>
          </w:p>
          <w:p>
            <w:pPr>
              <w:pStyle w:val="null3"/>
              <w:ind w:firstLine="420"/>
              <w:jc w:val="left"/>
            </w:pPr>
            <w:r>
              <w:rPr>
                <w:rFonts w:ascii="仿宋_GB2312" w:hAnsi="仿宋_GB2312" w:cs="仿宋_GB2312" w:eastAsia="仿宋_GB2312"/>
                <w:sz w:val="21"/>
                <w:color w:val="333333"/>
                <w:shd w:fill="FFFFFF" w:val="clear"/>
              </w:rPr>
              <w:t>5.</w:t>
            </w:r>
            <w:r>
              <w:rPr>
                <w:rFonts w:ascii="仿宋_GB2312" w:hAnsi="仿宋_GB2312" w:cs="仿宋_GB2312" w:eastAsia="仿宋_GB2312"/>
                <w:sz w:val="21"/>
                <w:color w:val="333333"/>
                <w:shd w:fill="FFFFFF" w:val="clear"/>
              </w:rPr>
              <w:t>针对本项目的保密工作方案。方案应含：员工保密培训、保密措施、对泄密事件的应急处置。</w:t>
            </w:r>
          </w:p>
          <w:p>
            <w:pPr>
              <w:pStyle w:val="null3"/>
              <w:ind w:firstLine="420"/>
              <w:jc w:val="left"/>
            </w:pPr>
            <w:r>
              <w:rPr>
                <w:rFonts w:ascii="仿宋_GB2312" w:hAnsi="仿宋_GB2312" w:cs="仿宋_GB2312" w:eastAsia="仿宋_GB2312"/>
                <w:sz w:val="21"/>
                <w:color w:val="333333"/>
                <w:shd w:fill="FFFFFF" w:val="clear"/>
              </w:rPr>
              <w:t>6.</w:t>
            </w:r>
            <w:r>
              <w:rPr>
                <w:rFonts w:ascii="仿宋_GB2312" w:hAnsi="仿宋_GB2312" w:cs="仿宋_GB2312" w:eastAsia="仿宋_GB2312"/>
                <w:sz w:val="21"/>
                <w:color w:val="333333"/>
                <w:shd w:fill="FFFFFF" w:val="clear"/>
              </w:rPr>
              <w:t>针对本项目的工作管理制度。制度应含：岗位职责、安全管理制度、节能降耗、奖惩制度、考核办法等日常管理制度内容。</w:t>
            </w:r>
          </w:p>
          <w:p>
            <w:pPr>
              <w:pStyle w:val="null3"/>
              <w:ind w:firstLine="420"/>
              <w:jc w:val="left"/>
            </w:pPr>
            <w:r>
              <w:rPr>
                <w:rFonts w:ascii="仿宋_GB2312" w:hAnsi="仿宋_GB2312" w:cs="仿宋_GB2312" w:eastAsia="仿宋_GB2312"/>
                <w:sz w:val="21"/>
                <w:color w:val="333333"/>
                <w:shd w:fill="FFFFFF" w:val="clear"/>
              </w:rPr>
              <w:t>7.</w:t>
            </w:r>
            <w:r>
              <w:rPr>
                <w:rFonts w:ascii="仿宋_GB2312" w:hAnsi="仿宋_GB2312" w:cs="仿宋_GB2312" w:eastAsia="仿宋_GB2312"/>
                <w:sz w:val="21"/>
                <w:color w:val="333333"/>
                <w:shd w:fill="FFFFFF" w:val="clear"/>
              </w:rPr>
              <w:t>针对本项目的应急预案。内容应含但不限于:自然灾害处置预案、消防应急预案、电梯故障应急预案、突发性事件服务预案、临时性会务或演练服务预案、大型活动服务预案等内容。</w:t>
            </w:r>
          </w:p>
          <w:p>
            <w:pPr>
              <w:pStyle w:val="null3"/>
              <w:ind w:firstLine="420"/>
              <w:jc w:val="left"/>
            </w:pPr>
            <w:r>
              <w:rPr>
                <w:rFonts w:ascii="仿宋_GB2312" w:hAnsi="仿宋_GB2312" w:cs="仿宋_GB2312" w:eastAsia="仿宋_GB2312"/>
                <w:sz w:val="21"/>
                <w:color w:val="333333"/>
                <w:shd w:fill="FFFFFF" w:val="clear"/>
              </w:rPr>
              <w:t>（二）人员配置</w:t>
            </w:r>
          </w:p>
          <w:p>
            <w:pPr>
              <w:pStyle w:val="null3"/>
              <w:ind w:firstLine="420"/>
              <w:jc w:val="left"/>
            </w:pPr>
            <w:r>
              <w:rPr>
                <w:rFonts w:ascii="仿宋_GB2312" w:hAnsi="仿宋_GB2312" w:cs="仿宋_GB2312" w:eastAsia="仿宋_GB2312"/>
                <w:sz w:val="21"/>
                <w:color w:val="333333"/>
                <w:shd w:fill="FFFFFF" w:val="clear"/>
              </w:rPr>
              <w:t>1.拟投入本项目的项目经理，中国共产党党员，具有物业管理专业大专及以上学历且具有3年及以上物业管理经验，具有《物业管理师资格证书》、保密管理培训合格证书。</w:t>
            </w:r>
          </w:p>
          <w:p>
            <w:pPr>
              <w:pStyle w:val="null3"/>
              <w:ind w:firstLine="420"/>
              <w:jc w:val="left"/>
            </w:pPr>
            <w:r>
              <w:rPr>
                <w:rFonts w:ascii="仿宋_GB2312" w:hAnsi="仿宋_GB2312" w:cs="仿宋_GB2312" w:eastAsia="仿宋_GB2312"/>
                <w:sz w:val="21"/>
                <w:color w:val="333333"/>
                <w:shd w:fill="FFFFFF" w:val="clear"/>
              </w:rPr>
              <w:t>2.拟投入本项目的项目主管，具有大专及以上学历，具有清洁服务管理师或消毒清洁员技能证书，具有3年及以上物业管理经验。</w:t>
            </w:r>
          </w:p>
          <w:p>
            <w:pPr>
              <w:pStyle w:val="null3"/>
              <w:ind w:firstLine="420"/>
              <w:jc w:val="left"/>
            </w:pPr>
            <w:r>
              <w:rPr>
                <w:rFonts w:ascii="仿宋_GB2312" w:hAnsi="仿宋_GB2312" w:cs="仿宋_GB2312" w:eastAsia="仿宋_GB2312"/>
                <w:sz w:val="21"/>
                <w:color w:val="333333"/>
                <w:shd w:fill="FFFFFF" w:val="clear"/>
              </w:rPr>
              <w:t>3.</w:t>
            </w:r>
            <w:r>
              <w:rPr>
                <w:rFonts w:ascii="仿宋_GB2312" w:hAnsi="仿宋_GB2312" w:cs="仿宋_GB2312" w:eastAsia="仿宋_GB2312"/>
                <w:sz w:val="21"/>
                <w:color w:val="333333"/>
                <w:shd w:fill="FFFFFF" w:val="clear"/>
              </w:rPr>
              <w:t>拟投入本项目的会务人员：具有大专以上学历、三年及以上会务工作经验、同时具有普通话二级乙等及以上等级证书。</w:t>
            </w:r>
          </w:p>
          <w:p>
            <w:pPr>
              <w:pStyle w:val="null3"/>
              <w:ind w:firstLine="420"/>
              <w:jc w:val="left"/>
            </w:pPr>
            <w:r>
              <w:rPr>
                <w:rFonts w:ascii="仿宋_GB2312" w:hAnsi="仿宋_GB2312" w:cs="仿宋_GB2312" w:eastAsia="仿宋_GB2312"/>
                <w:sz w:val="21"/>
                <w:color w:val="333333"/>
                <w:shd w:fill="FFFFFF" w:val="clear"/>
              </w:rPr>
              <w:t>4.</w:t>
            </w:r>
            <w:r>
              <w:rPr>
                <w:rFonts w:ascii="仿宋_GB2312" w:hAnsi="仿宋_GB2312" w:cs="仿宋_GB2312" w:eastAsia="仿宋_GB2312"/>
                <w:sz w:val="21"/>
                <w:color w:val="333333"/>
                <w:shd w:fill="FFFFFF" w:val="clear"/>
              </w:rPr>
              <w:t>拟派驻本项目的工程维修：具有国家认可的特种作业操作证（电工技能等级证、低压电工作业证、高压电工作业证、高处作业证），并具有三年及以上水电设施设备施工或维护经验。</w:t>
            </w:r>
          </w:p>
          <w:p>
            <w:pPr>
              <w:pStyle w:val="null3"/>
              <w:ind w:firstLine="420"/>
              <w:jc w:val="left"/>
            </w:pPr>
            <w:r>
              <w:rPr>
                <w:rFonts w:ascii="仿宋_GB2312" w:hAnsi="仿宋_GB2312" w:cs="仿宋_GB2312" w:eastAsia="仿宋_GB2312"/>
                <w:sz w:val="21"/>
                <w:color w:val="333333"/>
                <w:shd w:fill="FFFFFF" w:val="clear"/>
              </w:rPr>
              <w:t>5.</w:t>
            </w:r>
            <w:r>
              <w:rPr>
                <w:rFonts w:ascii="仿宋_GB2312" w:hAnsi="仿宋_GB2312" w:cs="仿宋_GB2312" w:eastAsia="仿宋_GB2312"/>
                <w:sz w:val="21"/>
                <w:color w:val="333333"/>
                <w:shd w:fill="FFFFFF" w:val="clear"/>
              </w:rPr>
              <w:t>拟派驻本项目的音响师：具备音响调音员或者音响师证书且具备三年及以上相关经验。</w:t>
            </w:r>
          </w:p>
          <w:p>
            <w:pPr>
              <w:pStyle w:val="null3"/>
              <w:ind w:firstLine="420"/>
              <w:jc w:val="left"/>
            </w:pPr>
            <w:r>
              <w:rPr>
                <w:rFonts w:ascii="仿宋_GB2312" w:hAnsi="仿宋_GB2312" w:cs="仿宋_GB2312" w:eastAsia="仿宋_GB2312"/>
                <w:sz w:val="21"/>
                <w:color w:val="333333"/>
                <w:shd w:fill="FFFFFF" w:val="clear"/>
              </w:rPr>
              <w:t>注：1.工作经验：提供业主单位证明，并提供人员对应年限劳动合同复印件加盖供应商公章；2.学历、普通话等级证书、电工技能等级证、低压电工作业证、高压电工作业证、高处作业证等证书：提供相关证书原件扫描件或证书截图加盖电子签章；3.供应商需提交承诺函：承诺上述1-5项人员要求中，一旦成交，在响应文件中承诺的相关人员实际到岗率不低于100%（特殊情况经采购人同意以外），并在合同签订前交采购人查验，否则不予签订合同。</w:t>
            </w:r>
          </w:p>
          <w:p>
            <w:pPr>
              <w:pStyle w:val="null3"/>
              <w:ind w:firstLine="420"/>
              <w:jc w:val="left"/>
            </w:pPr>
            <w:r>
              <w:rPr>
                <w:rFonts w:ascii="仿宋_GB2312" w:hAnsi="仿宋_GB2312" w:cs="仿宋_GB2312" w:eastAsia="仿宋_GB2312"/>
                <w:sz w:val="21"/>
                <w:color w:val="333333"/>
                <w:shd w:fill="FFFFFF" w:val="clear"/>
              </w:rPr>
              <w:t>（三）履约能力</w:t>
            </w:r>
          </w:p>
          <w:p>
            <w:pPr>
              <w:pStyle w:val="null3"/>
              <w:ind w:firstLine="420"/>
              <w:jc w:val="left"/>
            </w:pPr>
            <w:r>
              <w:rPr>
                <w:rFonts w:ascii="仿宋_GB2312" w:hAnsi="仿宋_GB2312" w:cs="仿宋_GB2312" w:eastAsia="仿宋_GB2312"/>
                <w:sz w:val="21"/>
                <w:color w:val="333333"/>
                <w:shd w:fill="FFFFFF" w:val="clear"/>
              </w:rPr>
              <w:t>1.</w:t>
            </w:r>
            <w:r>
              <w:rPr>
                <w:rFonts w:ascii="仿宋_GB2312" w:hAnsi="仿宋_GB2312" w:cs="仿宋_GB2312" w:eastAsia="仿宋_GB2312"/>
                <w:sz w:val="21"/>
                <w:color w:val="333333"/>
                <w:shd w:fill="FFFFFF" w:val="clear"/>
              </w:rPr>
              <w:t>投标人具有有效期内的质量管理体系认证（ISO9001）、环境管理体系认证（ISO14001）、职业健康安全管理体系认证（ISO45001）。</w:t>
            </w:r>
          </w:p>
          <w:p>
            <w:pPr>
              <w:pStyle w:val="null3"/>
              <w:ind w:firstLine="420"/>
              <w:jc w:val="left"/>
            </w:pPr>
            <w:r>
              <w:rPr>
                <w:rFonts w:ascii="仿宋_GB2312" w:hAnsi="仿宋_GB2312" w:cs="仿宋_GB2312" w:eastAsia="仿宋_GB2312"/>
                <w:sz w:val="21"/>
                <w:color w:val="333333"/>
                <w:shd w:fill="FFFFFF" w:val="clear"/>
              </w:rPr>
              <w:t>2.</w:t>
            </w:r>
            <w:r>
              <w:rPr>
                <w:rFonts w:ascii="仿宋_GB2312" w:hAnsi="仿宋_GB2312" w:cs="仿宋_GB2312" w:eastAsia="仿宋_GB2312"/>
                <w:sz w:val="21"/>
                <w:color w:val="333333"/>
                <w:shd w:fill="FFFFFF" w:val="clear"/>
              </w:rPr>
              <w:t>投标人成立党组织。（注：提供上级党组织批复文件复印件）</w:t>
            </w:r>
          </w:p>
          <w:p>
            <w:pPr>
              <w:pStyle w:val="null3"/>
              <w:ind w:firstLine="420"/>
              <w:jc w:val="left"/>
            </w:pPr>
            <w:r>
              <w:rPr>
                <w:rFonts w:ascii="仿宋_GB2312" w:hAnsi="仿宋_GB2312" w:cs="仿宋_GB2312" w:eastAsia="仿宋_GB2312"/>
                <w:sz w:val="24"/>
                <w:color w:val="333333"/>
                <w:shd w:fill="FFFFFF" w:val="clear"/>
              </w:rPr>
              <w:t>3.投标人2021年1月1日（含）以来完成的或正在实施的非住宅类类似的物业管理服务项目成功案例，提供1个或以上项目。</w:t>
            </w:r>
            <w:r>
              <w:rPr>
                <w:rFonts w:ascii="仿宋_GB2312" w:hAnsi="仿宋_GB2312" w:cs="仿宋_GB2312" w:eastAsia="仿宋_GB2312"/>
                <w:sz w:val="21"/>
                <w:color w:val="333333"/>
                <w:shd w:fill="FFFFFF" w:val="clear"/>
              </w:rPr>
              <w:t>（注：1、提供项目合同复印件；2、提供项目合同期限内至少一次的转款凭证和发票；3、同一业主只计算一次加分。）</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市委市政府集中办公区</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按照本项目招标文件“服务内容及要求、商务要求”中的约定执行。</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按照考核结果，每月支付8.33%，达到付款条件起30日内，据实情况说明为每月考核总分100分。月考核总分在95分（含95分）以上的全额支付当月服务费；月考核总分在90分（含90分）至94分的扣除当月服务费的5%作为处罚，扣除项目经理当月绩效；月考核在85分（含85分）至89分的扣除当月服务费的10%作为处罚，扣除项目经理季绩效；月考核总分低于85分，视为乙方提供不合格服务，甲方有权终止合同</w:t>
            </w:r>
          </w:p>
          <w:p>
            <w:pPr>
              <w:pStyle w:val="null3"/>
              <w:jc w:val="left"/>
            </w:pPr>
            <w:r>
              <w:rPr>
                <w:rFonts w:ascii="仿宋_GB2312" w:hAnsi="仿宋_GB2312" w:cs="仿宋_GB2312" w:eastAsia="仿宋_GB2312"/>
              </w:rPr>
              <w:t>2、按照考核结果，每月支付8.33%，达到付款条件起30日内，据实情况说明为每月考核总分100分。月考核总分在95分（含95分）以上的全额支付当月服务费；月考核总分在90分（含90分）至94分的扣除当月服务费的5%作为处罚，扣除项目经理当月绩效；月考核在85分（含85分）至89分的扣除当月服务费的10%作为处罚，扣除项目经理季绩效；月考核总分低于85分，视为乙方提供不合格服务，甲方有权终止合同</w:t>
            </w:r>
          </w:p>
          <w:p>
            <w:pPr>
              <w:pStyle w:val="null3"/>
              <w:jc w:val="left"/>
            </w:pPr>
            <w:r>
              <w:rPr>
                <w:rFonts w:ascii="仿宋_GB2312" w:hAnsi="仿宋_GB2312" w:cs="仿宋_GB2312" w:eastAsia="仿宋_GB2312"/>
              </w:rPr>
              <w:t>3、按照考核结果，每月支付8.33%，达到付款条件起30日内，据实情况说明为每月考核总分100分。月考核总分在95分（含95分）以上的全额支付当月服务费；月考核总分在90分（含90分）至94分的扣除当月服务费的5%作为处罚，扣除项目经理当月绩效；月考核在85分（含85分）至89分的扣除当月服务费的10%作为处罚，扣除项目经理季绩效；月考核总分低于85分，视为乙方提供不合格服务，甲方有权终止合同</w:t>
            </w:r>
          </w:p>
          <w:p>
            <w:pPr>
              <w:pStyle w:val="null3"/>
              <w:jc w:val="left"/>
            </w:pPr>
            <w:r>
              <w:rPr>
                <w:rFonts w:ascii="仿宋_GB2312" w:hAnsi="仿宋_GB2312" w:cs="仿宋_GB2312" w:eastAsia="仿宋_GB2312"/>
              </w:rPr>
              <w:t>4、按照考核结果，每月支付8.33%，达到付款条件起30日内，据实情况说明为每月考核总分100分。月考核总分在95分（含95分）以上的全额支付当月服务费；月考核总分在90分（含90分）至94分的扣除当月服务费的5%作为处罚，扣除项目经理当月绩效；月考核在85分（含85分）至89分的扣除当月服务费的10%作为处罚，扣除项目经理季绩效；月考核总分低于85分，视为乙方提供不合格服务，甲方有权终止合同</w:t>
            </w:r>
          </w:p>
          <w:p>
            <w:pPr>
              <w:pStyle w:val="null3"/>
              <w:jc w:val="left"/>
            </w:pPr>
            <w:r>
              <w:rPr>
                <w:rFonts w:ascii="仿宋_GB2312" w:hAnsi="仿宋_GB2312" w:cs="仿宋_GB2312" w:eastAsia="仿宋_GB2312"/>
              </w:rPr>
              <w:t>5、按照考核结果，每月支付8.33%，达到付款条件起30日内，据实情况说明为每月考核总分100分。月考核总分在95分（含95分）以上的全额支付当月服务费；月考核总分在90分（含90分）至94分的扣除当月服务费的5%作为处罚，扣除项目经理当月绩效；月考核在85分（含85分）至89分的扣除当月服务费的10%作为处罚，扣除项目经理季绩效；月考核总分低于85分，视为乙方提供不合格服务，甲方有权终止合同</w:t>
            </w:r>
          </w:p>
          <w:p>
            <w:pPr>
              <w:pStyle w:val="null3"/>
              <w:jc w:val="left"/>
            </w:pPr>
            <w:r>
              <w:rPr>
                <w:rFonts w:ascii="仿宋_GB2312" w:hAnsi="仿宋_GB2312" w:cs="仿宋_GB2312" w:eastAsia="仿宋_GB2312"/>
              </w:rPr>
              <w:t>6、按照考核结果，每月支付8.33%，达到付款条件起30日内，据实情况说明为每月考核总分100分。月考核总分在95分（含95分）以上的全额支付当月服务费；月考核总分在90分（含90分）至94分的扣除当月服务费的5%作为处罚，扣除项目经理当月绩效；月考核在85分（含85分）至89分的扣除当月服务费的10%作为处罚，扣除项目经理季绩效；月考核总分低于85分，视为乙方提供不合格服务，甲方有权终止合同</w:t>
            </w:r>
          </w:p>
          <w:p>
            <w:pPr>
              <w:pStyle w:val="null3"/>
              <w:jc w:val="left"/>
            </w:pPr>
            <w:r>
              <w:rPr>
                <w:rFonts w:ascii="仿宋_GB2312" w:hAnsi="仿宋_GB2312" w:cs="仿宋_GB2312" w:eastAsia="仿宋_GB2312"/>
              </w:rPr>
              <w:t>7、按照考核结果，每月支付8.33%，达到付款条件起30日内，据实情况说明为每月考核总分100分。月考核总分在95分（含95分）以上的全额支付当月服务费；月考核总分在90分（含90分）至94分的扣除当月服务费的5%作为处罚，扣除项目经理当月绩效；月考核在85分（含85分）至89分的扣除当月服务费的10%作为处罚，扣除项目经理季绩效；月考核总分低于85分，视为乙方提供不合格服务，甲方有权终止合同</w:t>
            </w:r>
          </w:p>
          <w:p>
            <w:pPr>
              <w:pStyle w:val="null3"/>
              <w:jc w:val="left"/>
            </w:pPr>
            <w:r>
              <w:rPr>
                <w:rFonts w:ascii="仿宋_GB2312" w:hAnsi="仿宋_GB2312" w:cs="仿宋_GB2312" w:eastAsia="仿宋_GB2312"/>
              </w:rPr>
              <w:t>8、按照考核结果，每月支付8.33%，达到付款条件起30日内，据实情况说明为每月考核总分100分。月考核总分在95分（含95分）以上的全额支付当月服务费；月考核总分在90分（含90分）至94分的扣除当月服务费的5%作为处罚，扣除项目经理当月绩效；月考核在85分（含85分）至89分的扣除当月服务费的10%作为处罚，扣除项目经理季绩效；月考核总分低于85分，视为乙方提供不合格服务，甲方有权终止合同</w:t>
            </w:r>
          </w:p>
          <w:p>
            <w:pPr>
              <w:pStyle w:val="null3"/>
              <w:jc w:val="left"/>
            </w:pPr>
            <w:r>
              <w:rPr>
                <w:rFonts w:ascii="仿宋_GB2312" w:hAnsi="仿宋_GB2312" w:cs="仿宋_GB2312" w:eastAsia="仿宋_GB2312"/>
              </w:rPr>
              <w:t>9、按照考核结果，每月支付8.33%，达到付款条件起30日内，据实情况说明为每月考核总分100分。月考核总分在95分（含95分）以上的全额支付当月服务费；月考核总分在90分（含90分）至94分的扣除当月服务费的5%作为处罚，扣除项目经理当月绩效；月考核在85分（含85分）至89分的扣除当月服务费的10%作为处罚，扣除项目经理季绩效；月考核总分低于85分，视为乙方提供不合格服务，甲方有权终止合同</w:t>
            </w:r>
          </w:p>
          <w:p>
            <w:pPr>
              <w:pStyle w:val="null3"/>
              <w:jc w:val="left"/>
            </w:pPr>
            <w:r>
              <w:rPr>
                <w:rFonts w:ascii="仿宋_GB2312" w:hAnsi="仿宋_GB2312" w:cs="仿宋_GB2312" w:eastAsia="仿宋_GB2312"/>
              </w:rPr>
              <w:t>10、按照考核结果，每月支付8.33%，达到付款条件起30日内，据实情况说明为每月考核总分100分。月考核总分在95分（含95分）以上的全额支付当月服务费；月考核总分在90分（含90分）至94分的扣除当月服务费的5%作为处罚，扣除项目经理当月绩效；月考核在85分（含85分）至89分的扣除当月服务费的10%作为处罚，扣除项目经理季绩效；月考核总分低于85分，视为乙方提供不合格服务，甲方有权终止合同</w:t>
            </w:r>
          </w:p>
          <w:p>
            <w:pPr>
              <w:pStyle w:val="null3"/>
              <w:jc w:val="left"/>
            </w:pPr>
            <w:r>
              <w:rPr>
                <w:rFonts w:ascii="仿宋_GB2312" w:hAnsi="仿宋_GB2312" w:cs="仿宋_GB2312" w:eastAsia="仿宋_GB2312"/>
              </w:rPr>
              <w:t>11、按照考核结果，每月支付8.33%，达到付款条件起30日内，据实情况说明为每月考核总分100分。月考核总分在95分（含95分）以上的全额支付当月服务费；月考核总分在90分（含90分）至94分的扣除当月服务费的5%作为处罚，扣除项目经理当月绩效；月考核在85分（含85分）至89分的扣除当月服务费的10%作为处罚，扣除项目经理季绩效；月考核总分低于85分，视为乙方提供不合格服务，甲方有权终止合同</w:t>
            </w:r>
          </w:p>
          <w:p>
            <w:pPr>
              <w:pStyle w:val="null3"/>
              <w:jc w:val="left"/>
            </w:pPr>
            <w:r>
              <w:rPr>
                <w:rFonts w:ascii="仿宋_GB2312" w:hAnsi="仿宋_GB2312" w:cs="仿宋_GB2312" w:eastAsia="仿宋_GB2312"/>
              </w:rPr>
              <w:t>12、按照考核结果，每月支付8.37%，达到付款条件起30日内，据实情况说明为每月考核总分100分。月考核总分在95分（含95分）以上的全额支付当月服务费；月考核总分在90分（含90分）至94分的扣除当月服务费的5%作为处罚，扣除项目经理当月绩效；月考核在85分（含85分）至89分的扣除当月服务费的10%作为处罚，扣除项目经理季绩效；月考核总分低于85分，视为乙方提供不合格服务，甲方有权终止合同</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1.甲方违约责任及违约金支付 （1）甲方未按合同约定付款的违约责任：甲方逾期交纳物业管理费的，从逾期之日起每天按应交管理费的3‰交纳滞纳金。 （2）甲方的其他违约责任：甲方违反合同约定，使乙方未完成规定管理目标，乙方有权要求甲方在一定限期内解决，逾期未解决的乙方有权终止合同。造成乙方经济损失的，甲方应给予乙方经济赔偿。甲方无正当理由提前终止合同的，应向乙方支付50000.00元的违约金，给乙方造成经济损失超过违约金的，还应就超出的部分给予赔偿。 2.乙方违约责任及违约金支付 （1）乙方提供不合格服务的违约责任：甲方有权要求乙方限期整改，逾期未整改的，甲方有权单方面终止合同。造成甲方经济损失的，乙方应给予甲方经济赔偿。 （2）乙方的其他违约责任：乙方无正当理由提前终止合同的，应向甲方支付50000.00元的违约金，给对方造成的经济损失超过违约金的，还应就超出的部分给予赔偿。 二、争议解决办法 1.因服务的质量问题发生争议，由具有法定资格条件的质量技术监督（检测）机构进行质量监督。符合服务标准的，鉴定费由甲方承担；服务不符合标准的，鉴定费由乙方承担。 2.合同履行期间若双方发生争议，双方应本着友好合作的态度，就合同履行过程中发生的违约行为，及时协商解决。如不能协商解决的，可向合同履行地法院通过诉讼解决。</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两年内，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投标人应提交的相关证明材料,投标（响应）函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投标人以联合体形式参加本采购包的，联合体各方均应当符合本采购包专门面向的企业类型；如投标人合同分包的，分包意向协议中分包意向投标人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采购文件其他实质性要求</w:t>
            </w:r>
          </w:p>
        </w:tc>
        <w:tc>
          <w:tcPr>
            <w:tcW w:type="dxa" w:w="3322"/>
          </w:tcPr>
          <w:p>
            <w:pPr>
              <w:pStyle w:val="null3"/>
              <w:jc w:val="left"/>
            </w:pPr>
            <w:r>
              <w:rPr>
                <w:rFonts w:ascii="仿宋_GB2312" w:hAnsi="仿宋_GB2312" w:cs="仿宋_GB2312" w:eastAsia="仿宋_GB2312"/>
              </w:rPr>
              <w:t>按照采购文件的约定进行审查</w:t>
            </w:r>
          </w:p>
        </w:tc>
        <w:tc>
          <w:tcPr>
            <w:tcW w:type="dxa" w:w="1910"/>
          </w:tcPr>
          <w:p>
            <w:pPr>
              <w:pStyle w:val="null3"/>
              <w:jc w:val="left"/>
            </w:pPr>
            <w:r>
              <w:rPr>
                <w:rFonts w:ascii="仿宋_GB2312" w:hAnsi="仿宋_GB2312" w:cs="仿宋_GB2312" w:eastAsia="仿宋_GB2312"/>
              </w:rPr>
              <w:t>投标文件封面,服务应答表,投标（响应）函</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1.针对本项目提供的整体设计方案。方案应含：项目理解、项目的重难点及配套解决方案、供应商的优势与有利条件、整体服务方案、管理机构各模块功能及职责。以上内容完整且无错误或缺陷的得5分，不提供不得分，每缺一项扣0.5分、每有一处错误或缺陷扣1分，最多扣5分。 2.针对本项目的保洁服务方案。方案应含：服务质量、工作用具使用、室内工作流程、室外工作流程。以上内容完整且无错误或缺陷的得4分，不提供不得分，每缺一项扣1分、每有一处错误或缺陷扣0.5分，最多扣4分。 3.针对本项目的维修服务方案。方案应含：行为规范、物品配置、工程维修、设备机房管理。以上内容完整且无错误或缺陷的得4分，不提供不得分，每缺一项扣1分、每有一处错误或缺陷扣0.5分，最多扣4分。 4.针对本项目的员工培训方案。方案应含：培训方式、培训计划、培训重点。以上内容完整且无错误或缺陷的得3分，不提供不得分，每缺一项扣1分、每有一处错误或缺陷扣0.5分，最多扣3分。 5.针对本项目的保密工作方案。方案应含：员工保密培训、保密措施、对泄密事件的应急处置。以上内容完整且无错误或缺陷的得3分，不提供不得分，每缺一项扣1分、每有一处错误或缺陷扣0.5分，最多扣3分。 6.针对本项目的工作管理制度。制度应含：岗位职责、安全管理制度、节能降耗、奖惩制度、考核办法等日常管理制度内容。以上内容完整且无错误或缺陷的得5分，不提供不得分，每缺一项扣1分、每有一处错误或缺陷扣0.5分，最多扣5分。 7.针对本项目的应急预案。内容应含但不限于:自然灾害处置预案、消防应急预案、电梯故障应急预案、突发性事件服务预案、临时性会务或演练服务预案、大型活动服务预案等内容。以上内容完整且无错误或缺陷的得6分，不提供不得分，每缺一项扣1分、每有一处错误或缺陷扣0.5分，最多扣6分。 注:内容错误或缺陷指以下情形中的任意一项:1.项目名称、地点区域错误、进度计划超期、人员专业与项目岗位要求不匹配；2.技术服务要求中提出的国家或行业等规范性要求，方案应答与之不一致的，或提出的标准(方法)规范错误的；3.仅有框架或标题、直接复制采购需求的；4.与本项目名称、内容无关的描述。评审时，方案与采购需求比较打分，不做供应商与供应商之间的横向比较。</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服务方案.docx</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人 员 配 置</w:t>
            </w:r>
          </w:p>
        </w:tc>
        <w:tc>
          <w:tcPr>
            <w:tcW w:type="dxa" w:w="2575"/>
          </w:tcPr>
          <w:p>
            <w:pPr>
              <w:pStyle w:val="null3"/>
              <w:jc w:val="left"/>
            </w:pPr>
            <w:r>
              <w:rPr>
                <w:rFonts w:ascii="仿宋_GB2312" w:hAnsi="仿宋_GB2312" w:cs="仿宋_GB2312" w:eastAsia="仿宋_GB2312"/>
              </w:rPr>
              <w:t>1.拟投入本项目的项目经理，具有物业管理专业大专及以上学历且具有3年及以上物业管理经验得3分；具有《物业管理师资格证书》得2分，是中国共产党党员（提供党员证明材料）的得1分，具有保密管理培训合格证书得1分。本项最多得7分。 2.拟投入本项目的项目主管，具有大专及以上学历得2分，具有清洁服务管理师或消毒清洁员技能证书，且具有3年及以上物业管理经验得2分。本项最多得4分。 3.拟投入本项目的会议服务人员，①每提供1人具有大专以上学历、三年及以上会务工作经验、同时具有普通话二级甲等及以上等级证书得3分，最多得9分；②每提供1人具有大专以上学历、三年及以上会务工作经验、同时具有普通话二级乙等等级证书得2分，最多得6分；③每提供1人具有保密教育培训证书得4分，最多得4分。本项最多得19分； 4.拟派驻本项目的工程维修人员，①每提供1人同时具有低压电工作业证和高压电工作业证，且具有三年及以上水电设施设备施工或维护经验每有1人得2分，最多得4分；②每提供1人具有低压电工作业证或高压电工作业证，具有三年及以上水电设施设备施工或维护经验每有1人得1分，最多得2分；③每提供1人具有特种作业操作证书（高处作业）且具有三年及以上水电设施设备施工或维护经验的得1分，最多得2分。本项最多得8分。 5.拟派驻本项目的音响师人员，每提供1人具有音响调音员或者音响师证书且具备三年及以上相关经验一个得2分，最多得4分。 注：1.上述1-5项人员履约时为供应商本单位人员；2.工作经验：提供业主单位证明，并提供人员对应年限劳动合同复印件加盖供应商公章；3.学历、普通话等级证书、电工技能等级证、低压电工作业证、高压电工作业证、高处作业证等证书：提供相关证书原件扫描件或证书截图加盖电子签章；4.供应商需提交承诺函：承诺上述1-5项人员要求中，一旦成交，在响应文件中承诺的相关人员实际到岗率不低于100%（特殊情况经采购人同意以外），并在合同签订前交采购人查验，否则不予签订合同。否则1-5项不得分。</w:t>
            </w:r>
          </w:p>
        </w:tc>
        <w:tc>
          <w:tcPr>
            <w:tcW w:type="dxa" w:w="831"/>
          </w:tcPr>
          <w:p>
            <w:pPr>
              <w:pStyle w:val="null3"/>
              <w:jc w:val="center"/>
            </w:pPr>
            <w:r>
              <w:rPr>
                <w:rFonts w:ascii="仿宋_GB2312" w:hAnsi="仿宋_GB2312" w:cs="仿宋_GB2312" w:eastAsia="仿宋_GB2312"/>
              </w:rPr>
              <w:t>42.0000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承诺函.docx</w:t>
            </w:r>
          </w:p>
        </w:tc>
      </w:tr>
      <w:tr>
        <w:tc>
          <w:tcPr>
            <w:tcW w:type="dxa" w:w="831"/>
            <w:vMerge/>
          </w:tcPr>
          <w:p/>
        </w:tc>
        <w:tc>
          <w:tcPr>
            <w:tcW w:type="dxa" w:w="1661"/>
          </w:tcPr>
          <w:p>
            <w:pPr>
              <w:pStyle w:val="null3"/>
              <w:jc w:val="left"/>
            </w:pPr>
            <w:r>
              <w:rPr>
                <w:rFonts w:ascii="仿宋_GB2312" w:hAnsi="仿宋_GB2312" w:cs="仿宋_GB2312" w:eastAsia="仿宋_GB2312"/>
              </w:rPr>
              <w:t>履 约 能 力</w:t>
            </w:r>
          </w:p>
        </w:tc>
        <w:tc>
          <w:tcPr>
            <w:tcW w:type="dxa" w:w="2575"/>
          </w:tcPr>
          <w:p>
            <w:pPr>
              <w:pStyle w:val="null3"/>
              <w:jc w:val="left"/>
            </w:pPr>
            <w:r>
              <w:rPr>
                <w:rFonts w:ascii="仿宋_GB2312" w:hAnsi="仿宋_GB2312" w:cs="仿宋_GB2312" w:eastAsia="仿宋_GB2312"/>
              </w:rPr>
              <w:t>1.投标人通过质量管理体系认证（ISO9001，认证范围须包含物业管理）且在有效期内的得3分，提供复印件加盖投标人鲜章，不提供不得分。2.投标人通过环境管理体系认证（ISO14001，认证范围须包含物业管理）且在有效期内的得3分，提供复印件加盖投标人鲜章，不提供不得分。3.投标人通过职业健康安全管理体系认证（ISO45001，认证范围须包含物业管理）且在有效期内的得3分，提供复印件加盖投标人鲜章，不提供不得分。4.投标人成立党组织得3分。（注：提供上级党组织批复文件复印件） 5.投标人2021年1月1日以来具有一个非住宅类类似项目业绩的得2分，本项最多得6分，提供相关资料复印件加盖投标人鲜章予以印证，不能印证或不提供的不得分（同一单位只算一个业绩）。（注：1、提供项目合同复印件加盖供应商电子签章；2、提供项目合同期限内至少一次的转款凭证和发票并加盖供应商电子签章；3、同一业主只计算一次加分。）</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满足招标文件要求且投标价格最低的投标报价为评标基准价，其价格分为满分。其他投标人的价格分统一按照下列公式计算：投标报价得分=(评标基准价／投标报价)×10</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 xml:space="preserve"> 本项目授权评标委员会在评标报告确定的中标候选人名单中按顺序直接确定1名中标人，确认后代理机构在四川政府采购网发布中标公告，同时向中标人发出中标通知书。</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