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964" w:firstLineChars="200"/>
        <w:jc w:val="center"/>
        <w:textAlignment w:val="auto"/>
        <w:rPr>
          <w:rFonts w:hint="eastAsia" w:ascii="宋体" w:hAnsi="宋体" w:eastAsia="宋体" w:cs="宋体"/>
          <w:b/>
          <w:bCs/>
          <w:i w:val="0"/>
          <w:iCs w:val="0"/>
          <w:caps w:val="0"/>
          <w:color w:val="000000"/>
          <w:spacing w:val="0"/>
        </w:rPr>
      </w:pPr>
      <w:bookmarkStart w:id="0" w:name="_GoBack"/>
      <w:r>
        <w:rPr>
          <w:rFonts w:hint="eastAsia" w:ascii="宋体" w:hAnsi="宋体" w:eastAsia="宋体" w:cs="宋体"/>
          <w:b/>
          <w:bCs/>
          <w:i w:val="0"/>
          <w:iCs w:val="0"/>
          <w:caps w:val="0"/>
          <w:color w:val="000000"/>
          <w:spacing w:val="0"/>
          <w:shd w:val="clear" w:fill="FFFFFF"/>
        </w:rPr>
        <w:t>政府采购合同（服务类）</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政府采购合同编号： 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履约地点：__________________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签订日期：20___年___月___日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签订地点：__________________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采购人（甲方）：__________________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地址：__________________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供应商(乙方)：__________________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地址：__________________</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依据《中华人民共和国民法典》《中华人民共和国政府采购法》与项目行业有关的法律法规，以及XXX采购项目的 《</w:t>
      </w:r>
      <w:r>
        <w:rPr>
          <w:rFonts w:hint="eastAsia" w:ascii="宋体" w:hAnsi="宋体" w:cs="宋体"/>
          <w:i w:val="0"/>
          <w:iCs w:val="0"/>
          <w:caps w:val="0"/>
          <w:color w:val="000000"/>
          <w:spacing w:val="0"/>
          <w:sz w:val="24"/>
          <w:szCs w:val="24"/>
          <w:shd w:val="clear" w:fill="FFFFFF"/>
          <w:lang w:val="en-US" w:eastAsia="zh-CN"/>
        </w:rPr>
        <w:t>磋商</w:t>
      </w:r>
      <w:r>
        <w:rPr>
          <w:rFonts w:hint="eastAsia" w:ascii="宋体" w:hAnsi="宋体" w:eastAsia="宋体" w:cs="宋体"/>
          <w:i w:val="0"/>
          <w:iCs w:val="0"/>
          <w:caps w:val="0"/>
          <w:color w:val="000000"/>
          <w:spacing w:val="0"/>
          <w:sz w:val="24"/>
          <w:szCs w:val="24"/>
          <w:shd w:val="clear" w:fill="FFFFFF"/>
        </w:rPr>
        <w:t>文件》 ，乙方的《投标（响应）文件》及《中标（成交）通知书》，甲乙双方同意签订本合同。具体情况及要求如下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一、标的信息</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二、服务要求</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三、合同定价方式、付款进度和支付方式</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四、履约保证金</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五、验收标准和方法</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六、甲方的权利和义务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1.甲方有权对合同规定范围内乙方的服务行为进行监督和检查，拥有监管权。有权定期核对乙方提供服务所配备的人员数量。对甲方认为不合理的部分XXX。</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2.根据本合同规定，按时向乙方支付应付服务费用。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3.国家法律、法规所规定由甲方承担的其它责任。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七、乙方的权利和义务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1.根据本合同的约定向甲方收取相关服务费用。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2.接受项目行业管理部门及政府有关部门的指导，接受甲方的监督。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3.国家法律、法规所规定由乙方承担的其它责任。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八、违约责任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1.若甲方未按照合同约定逾期向乙方支付货物费用，每逾期一天，按应支付金额的X‰作为违约金支付给乙方，直至实际支付之日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2.因甲方原因导致变更、中止或者终止政府采购合同的，应对乙方受到的损失予以赔偿或者补偿。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九、不可抗事件处理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1.在合同有效期内，任何一方因战争、洪灾、台风、地震等不可抗力事件导致不能履行合同，则合同履行期可延长，其延长期与不可抗力事件影响期相同。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2.受阻一方应在不可抗力事件发生后尽快用电话通知对方并于事故发生后XX天内将有关部门出具的证明文件等用特快专递或挂号信寄给对方审阅确认。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3.不可抗力事件延续XX天以上，双方应通过友好协商，确定是否继续履行合同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十、解决合同纠纷的方式</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shd w:val="clear" w:fill="FFFFFF"/>
        </w:rPr>
        <w:t>十一、合同生效及其他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1.合同经双方法定代表人（或主要负责人）或授权委托代理人签字并加盖公章后生效。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3.本合同一式3份，自双方签章之日起生效。甲方持有1份，乙方持有1份，同级财政部门备案1份，具有同等法律效力。</w:t>
      </w:r>
    </w:p>
    <w:p>
      <w:pPr>
        <w:keepNext w:val="0"/>
        <w:keepLines w:val="0"/>
        <w:pageBreakBefore w:val="0"/>
        <w:widowControl/>
        <w:suppressLineNumbers w:val="0"/>
        <w:shd w:val="clear"/>
        <w:kinsoku/>
        <w:wordWrap/>
        <w:overflowPunct/>
        <w:topLinePunct w:val="0"/>
        <w:autoSpaceDE/>
        <w:autoSpaceDN/>
        <w:bidi w:val="0"/>
        <w:adjustRightInd/>
        <w:snapToGrid/>
        <w:spacing w:afterAutospacing="0" w:line="360" w:lineRule="auto"/>
        <w:ind w:firstLine="480" w:firstLineChars="200"/>
        <w:jc w:val="left"/>
        <w:textAlignment w:val="auto"/>
      </w:pPr>
      <w:r>
        <w:rPr>
          <w:rFonts w:hint="eastAsia" w:ascii="宋体" w:hAnsi="宋体" w:eastAsia="宋体" w:cs="宋体"/>
          <w:i w:val="0"/>
          <w:iCs w:val="0"/>
          <w:caps w:val="0"/>
          <w:color w:val="000000"/>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shd w:val="clear" w:fill="FFFFFF"/>
          <w:lang w:val="en-US" w:eastAsia="zh-CN" w:bidi="ar"/>
        </w:rPr>
        <w:br w:type="textWrapping"/>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甲方： （盖章）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法定（授权）代表人：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地 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开户银行：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账号：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签订日期： 年 月 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乙方：(盖章）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法定（授权）代表人：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地 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开户银行：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账号：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sz w:val="24"/>
          <w:szCs w:val="24"/>
        </w:rPr>
      </w:pPr>
      <w:r>
        <w:rPr>
          <w:rFonts w:hint="eastAsia" w:ascii="宋体" w:hAnsi="宋体" w:eastAsia="宋体" w:cs="宋体"/>
          <w:i w:val="0"/>
          <w:iCs w:val="0"/>
          <w:caps w:val="0"/>
          <w:color w:val="000000"/>
          <w:spacing w:val="0"/>
          <w:sz w:val="24"/>
          <w:szCs w:val="24"/>
          <w:shd w:val="clear" w:fill="FFFFFF"/>
        </w:rPr>
        <w:t>签订日期： 年 月 日</w:t>
      </w:r>
      <w:bookmarkEnd w:id="0"/>
    </w:p>
    <w:p>
      <w:pPr>
        <w:keepNext w:val="0"/>
        <w:keepLines w:val="0"/>
        <w:pageBreakBefore w:val="0"/>
        <w:shd w:val="clear"/>
        <w:kinsoku/>
        <w:wordWrap/>
        <w:overflowPunct/>
        <w:topLinePunct w:val="0"/>
        <w:autoSpaceDE/>
        <w:autoSpaceDN/>
        <w:bidi w:val="0"/>
        <w:adjustRightInd/>
        <w:snapToGrid/>
        <w:spacing w:line="360" w:lineRule="auto"/>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3YWEyZDg2MDM1OTY5ODY0YmRlNzZhYTZjYzYzNDQifQ=="/>
  </w:docVars>
  <w:rsids>
    <w:rsidRoot w:val="3FCD7FFC"/>
    <w:rsid w:val="1FA973EF"/>
    <w:rsid w:val="3FCD7FFC"/>
    <w:rsid w:val="45E613C6"/>
    <w:rsid w:val="4B2D1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eastAsia="宋体" w:cs="宋体"/>
      <w:sz w:val="27"/>
      <w:szCs w:val="27"/>
    </w:rPr>
  </w:style>
  <w:style w:type="paragraph" w:styleId="5">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customStyle="1" w:styleId="8">
    <w:name w:val="_Style 2"/>
    <w:basedOn w:val="1"/>
    <w:qFormat/>
    <w:uiPriority w:val="0"/>
    <w:pPr>
      <w:ind w:firstLine="420" w:firstLineChars="200"/>
    </w:pPr>
    <w:rPr>
      <w:sz w:val="18"/>
      <w:szCs w:val="18"/>
    </w:rPr>
  </w:style>
  <w:style w:type="paragraph" w:customStyle="1" w:styleId="9">
    <w:name w:val="样式 首行缩进:  2 字符"/>
    <w:basedOn w:val="1"/>
    <w:qFormat/>
    <w:uiPriority w:val="0"/>
    <w:pPr>
      <w:spacing w:line="400" w:lineRule="exact"/>
      <w:ind w:firstLine="200" w:firstLineChars="200"/>
    </w:pPr>
    <w:rPr>
      <w:rFonts w:cs="宋体"/>
      <w:sz w:val="24"/>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2023-11-09T03:56:00Z</dcterms:created>
  <dc:creator>万宝路上小青年。</dc:creator>
  <cp:lastModifiedBy>矜珂、</cp:lastModifiedBy>
  <dcterms:modified xsi:type="dcterms:W3CDTF">2024-04-23T08:28:12Z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BED6DE5A85054CD0BFEE4B3689C5641A_11</vt:lpwstr>
  </property>
</Properties>
</file>