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版本号：N511901202500002120250321001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2023年高标准农田建设项目市级竣工验收项目(二次)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N5119012025000021</w:t>
      </w:r>
    </w:p>
    <w:p>
      <w:pPr>
        <w:pStyle w:val="null3"/>
        <w:jc w:val="center"/>
        <w:outlineLvl w:val="2"/>
      </w:pPr>
      <w:r>
        <w:rPr>
          <w:rFonts w:ascii="仿宋_GB2312" w:hAnsi="仿宋_GB2312" w:cs="仿宋_GB2312" w:eastAsia="仿宋_GB2312"/>
          <w:sz w:val="28"/>
          <w:b/>
        </w:rPr>
        <w:t>巴中市农业农村局</w:t>
      </w:r>
    </w:p>
    <w:p>
      <w:pPr>
        <w:pStyle w:val="null3"/>
        <w:jc w:val="center"/>
        <w:outlineLvl w:val="2"/>
      </w:pPr>
      <w:r>
        <w:rPr>
          <w:rFonts w:ascii="仿宋_GB2312" w:hAnsi="仿宋_GB2312" w:cs="仿宋_GB2312" w:eastAsia="仿宋_GB2312"/>
          <w:sz w:val="28"/>
          <w:b/>
        </w:rPr>
        <w:t>四川亿腾招标代理有限公司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四川亿腾招标代理有限公司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巴中市农业农村局</w:t>
      </w:r>
      <w:r>
        <w:rPr>
          <w:rFonts w:ascii="仿宋_GB2312" w:hAnsi="仿宋_GB2312" w:cs="仿宋_GB2312" w:eastAsia="仿宋_GB2312"/>
        </w:rPr>
        <w:t xml:space="preserve"> 委托，拟对 </w:t>
      </w:r>
      <w:r>
        <w:rPr>
          <w:rFonts w:ascii="仿宋_GB2312" w:hAnsi="仿宋_GB2312" w:cs="仿宋_GB2312" w:eastAsia="仿宋_GB2312"/>
        </w:rPr>
        <w:t>2023年高标准农田建设项目市级竣工验收项目(二次)</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巴中市市本级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N5119012025000021</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2023年高标准农田建设项目市级竣工验收项目(二次)</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验收11个高标准农田建设项目，面积共27.7万亩（含补充项目1.7万亩），涉及5个县（区）32个乡（镇）176个村（居）。</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巴中市农业农村局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巴中市巴州区江北大街中段430号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636600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沈女士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0827-5260556</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四川亿腾招标代理有限公司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四川省成都市金牛区金府路777号23栋1层3号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028-62607719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采购包1：702,919.87元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代理服务费收费标准：参照《招标代理服务收费管理暂行办法》（计价格〔2002〕1980号）收费标准下浮40%。</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巴中市农业农村局</w:t>
      </w:r>
      <w:r>
        <w:rPr>
          <w:rFonts w:ascii="仿宋_GB2312" w:hAnsi="仿宋_GB2312" w:cs="仿宋_GB2312" w:eastAsia="仿宋_GB2312"/>
        </w:rPr>
        <w:t xml:space="preserve"> 和 </w:t>
      </w:r>
      <w:r>
        <w:rPr>
          <w:rFonts w:ascii="仿宋_GB2312" w:hAnsi="仿宋_GB2312" w:cs="仿宋_GB2312" w:eastAsia="仿宋_GB2312"/>
        </w:rPr>
        <w:t>四川亿腾招标代理有限公司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巴中市农业农村局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四川亿腾招标代理有限公司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按采购文件、响应文件及合同内容</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按采购文件、响应文件及合同内容</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验收标准：成交供应商独立开展工作，采购人在项目实施过程中开展监督抽查；项目完成后，由采购人组织对成交供应商提供的相关表册和编制相关验收意见（报告）、评价意见（报告）等成果（含现场开展工作的影像资料）并严格按照《财政部关于进一步加强政府采购需求和履约验收管理的指导意见》(财库〔2016〕205号)、政府采购需求管理办法（财库〔2021〕22号）的要求和采购人竞争性磋商文件、成交供应商的响应文件及承诺与本合同约定标准进行验收。 （2）验收程序：严格按照政府采购相关法律法规《财政部关于进一步加强政府采购需求和履约验收管理的指导意见》（财库〔2016〕205 号）、政府采购需求管理办法（财库〔2021〕22号）的相关要求进行验收。采购人成立验收小组，按照采购合同、磋商文件、响应文件的约定对供应商履约情况进行验收。验收时，按照采购合同的约定进行确认。验收结束后，出具验收报告，列明各项标准的验收情况及项目总体评价，由验收双方共同签署。验收结果与采购合同约定的资金支付条件挂钩。履约验收的各项资料应存档备查。 （3）验收时间：采购人应自成交供应商履行完合同义务，并由成交供应商提出验收申请之日起7日内组织验收。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巴中市农业农村局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四川亿腾招标代理有限公司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四川亿腾招标代理有限公司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联系人：赵先生</w:t>
      </w:r>
    </w:p>
    <w:p>
      <w:pPr>
        <w:pStyle w:val="null3"/>
        <w:jc w:val="left"/>
      </w:pPr>
      <w:r>
        <w:rPr>
          <w:rFonts w:ascii="仿宋_GB2312" w:hAnsi="仿宋_GB2312" w:cs="仿宋_GB2312" w:eastAsia="仿宋_GB2312"/>
        </w:rPr>
        <w:t>联系电话：028-62607719</w:t>
      </w:r>
    </w:p>
    <w:p>
      <w:pPr>
        <w:pStyle w:val="null3"/>
        <w:jc w:val="left"/>
      </w:pPr>
      <w:r>
        <w:rPr>
          <w:rFonts w:ascii="仿宋_GB2312" w:hAnsi="仿宋_GB2312" w:cs="仿宋_GB2312" w:eastAsia="仿宋_GB2312"/>
        </w:rPr>
        <w:t>地址：四川省成都市金牛区金府路777号23栋1层3号</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702,919.87</w:t>
      </w:r>
    </w:p>
    <w:p>
      <w:pPr>
        <w:pStyle w:val="null3"/>
        <w:jc w:val="left"/>
      </w:pPr>
      <w:r>
        <w:rPr>
          <w:rFonts w:ascii="仿宋_GB2312" w:hAnsi="仿宋_GB2312" w:cs="仿宋_GB2312" w:eastAsia="仿宋_GB2312"/>
        </w:rPr>
        <w:t>采购包最高限价（元）: 700,000.00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C09019900 其他农业服务</w:t>
            </w:r>
          </w:p>
        </w:tc>
        <w:tc>
          <w:tcPr>
            <w:tcW w:type="dxa" w:w="821"/>
          </w:tcPr>
          <w:p>
            <w:pPr>
              <w:pStyle w:val="null3"/>
              <w:jc w:val="left"/>
            </w:pPr>
            <w:r>
              <w:rPr>
                <w:rFonts w:ascii="仿宋_GB2312" w:hAnsi="仿宋_GB2312" w:cs="仿宋_GB2312" w:eastAsia="仿宋_GB2312"/>
              </w:rPr>
              <w:t>2023年高标准农田建设项目市级竣工验收项目01</w:t>
            </w:r>
          </w:p>
        </w:tc>
        <w:tc>
          <w:tcPr>
            <w:tcW w:type="dxa" w:w="821"/>
          </w:tcPr>
          <w:p>
            <w:pPr>
              <w:pStyle w:val="null3"/>
              <w:jc w:val="right"/>
            </w:pPr>
            <w:r>
              <w:rPr>
                <w:rFonts w:ascii="仿宋_GB2312" w:hAnsi="仿宋_GB2312" w:cs="仿宋_GB2312" w:eastAsia="仿宋_GB2312"/>
              </w:rPr>
              <w:t>0.22（项）</w:t>
            </w:r>
          </w:p>
        </w:tc>
        <w:tc>
          <w:tcPr>
            <w:tcW w:type="dxa" w:w="821"/>
          </w:tcPr>
          <w:p>
            <w:pPr>
              <w:pStyle w:val="null3"/>
              <w:jc w:val="right"/>
            </w:pPr>
            <w:r>
              <w:rPr>
                <w:rFonts w:ascii="仿宋_GB2312" w:hAnsi="仿宋_GB2312" w:cs="仿宋_GB2312" w:eastAsia="仿宋_GB2312"/>
              </w:rPr>
              <w:t>350,000.00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C09019900 其他农业服务</w:t>
            </w:r>
          </w:p>
        </w:tc>
        <w:tc>
          <w:tcPr>
            <w:tcW w:type="dxa" w:w="821"/>
          </w:tcPr>
          <w:p>
            <w:pPr>
              <w:pStyle w:val="null3"/>
              <w:jc w:val="left"/>
            </w:pPr>
            <w:r>
              <w:rPr>
                <w:rFonts w:ascii="仿宋_GB2312" w:hAnsi="仿宋_GB2312" w:cs="仿宋_GB2312" w:eastAsia="仿宋_GB2312"/>
              </w:rPr>
              <w:t>2023年高标准农田建设项目市级竣工验收项目02</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350,000.00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2023年高标准农田建设项目市级竣工验收项目01</w:t>
            </w:r>
          </w:p>
        </w:tc>
        <w:tc>
          <w:tcPr>
            <w:tcW w:type="dxa" w:w="1138"/>
          </w:tcPr>
          <w:p>
            <w:pPr>
              <w:pStyle w:val="null3"/>
              <w:jc w:val="center"/>
            </w:pPr>
            <w:r>
              <w:rPr>
                <w:rFonts w:ascii="仿宋_GB2312" w:hAnsi="仿宋_GB2312" w:cs="仿宋_GB2312" w:eastAsia="仿宋_GB2312"/>
              </w:rPr>
              <w:t>0.22（项）</w:t>
            </w:r>
          </w:p>
        </w:tc>
        <w:tc>
          <w:tcPr>
            <w:tcW w:type="dxa" w:w="1365"/>
          </w:tcPr>
          <w:p>
            <w:pPr>
              <w:pStyle w:val="null3"/>
              <w:jc w:val="center"/>
            </w:pPr>
            <w:r>
              <w:rPr>
                <w:rFonts w:ascii="仿宋_GB2312" w:hAnsi="仿宋_GB2312" w:cs="仿宋_GB2312" w:eastAsia="仿宋_GB2312"/>
              </w:rPr>
              <w:t>350,000.00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2023年高标准农田建设项目市级竣工验收项目02</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标的名称：2023年高标准农田建设项目市级竣工验收项目01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88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服务内容：</w:t>
            </w:r>
          </w:p>
          <w:p>
            <w:pPr>
              <w:pStyle w:val="null3"/>
              <w:ind w:firstLine="883"/>
              <w:jc w:val="left"/>
            </w:pPr>
            <w:r>
              <w:rPr>
                <w:rFonts w:ascii="仿宋_GB2312" w:hAnsi="仿宋_GB2312" w:cs="仿宋_GB2312" w:eastAsia="仿宋_GB2312"/>
                <w:sz w:val="24"/>
              </w:rPr>
              <w:t>按要求对巴州区、恩阳区、南江县、通江县、平昌县</w:t>
            </w:r>
            <w:r>
              <w:rPr>
                <w:rFonts w:ascii="仿宋_GB2312" w:hAnsi="仿宋_GB2312" w:cs="仿宋_GB2312" w:eastAsia="仿宋_GB2312"/>
                <w:sz w:val="24"/>
              </w:rPr>
              <w:t>11</w:t>
            </w:r>
            <w:r>
              <w:rPr>
                <w:rFonts w:ascii="仿宋_GB2312" w:hAnsi="仿宋_GB2312" w:cs="仿宋_GB2312" w:eastAsia="仿宋_GB2312"/>
                <w:sz w:val="24"/>
              </w:rPr>
              <w:t>个</w:t>
            </w:r>
            <w:r>
              <w:rPr>
                <w:rFonts w:ascii="仿宋_GB2312" w:hAnsi="仿宋_GB2312" w:cs="仿宋_GB2312" w:eastAsia="仿宋_GB2312"/>
                <w:sz w:val="24"/>
              </w:rPr>
              <w:t>20</w:t>
            </w:r>
            <w:r>
              <w:rPr>
                <w:rFonts w:ascii="仿宋_GB2312" w:hAnsi="仿宋_GB2312" w:cs="仿宋_GB2312" w:eastAsia="仿宋_GB2312"/>
                <w:sz w:val="24"/>
              </w:rPr>
              <w:t>23</w:t>
            </w:r>
            <w:r>
              <w:rPr>
                <w:rFonts w:ascii="仿宋_GB2312" w:hAnsi="仿宋_GB2312" w:cs="仿宋_GB2312" w:eastAsia="仿宋_GB2312"/>
                <w:sz w:val="24"/>
              </w:rPr>
              <w:t>年度高标准农田建设项目进行全覆盖竣工验收</w:t>
            </w:r>
            <w:r>
              <w:rPr>
                <w:rFonts w:ascii="仿宋_GB2312" w:hAnsi="仿宋_GB2312" w:cs="仿宋_GB2312" w:eastAsia="仿宋_GB2312"/>
                <w:sz w:val="24"/>
              </w:rPr>
              <w:t>及问题整改复验</w:t>
            </w:r>
            <w:r>
              <w:rPr>
                <w:rFonts w:ascii="仿宋_GB2312" w:hAnsi="仿宋_GB2312" w:cs="仿宋_GB2312" w:eastAsia="仿宋_GB2312"/>
                <w:sz w:val="24"/>
              </w:rPr>
              <w:t>，验收面积</w:t>
            </w:r>
            <w:r>
              <w:rPr>
                <w:rFonts w:ascii="仿宋_GB2312" w:hAnsi="仿宋_GB2312" w:cs="仿宋_GB2312" w:eastAsia="仿宋_GB2312"/>
                <w:sz w:val="24"/>
              </w:rPr>
              <w:t>2</w:t>
            </w:r>
            <w:r>
              <w:rPr>
                <w:rFonts w:ascii="仿宋_GB2312" w:hAnsi="仿宋_GB2312" w:cs="仿宋_GB2312" w:eastAsia="仿宋_GB2312"/>
                <w:sz w:val="24"/>
              </w:rPr>
              <w:t>7.7</w:t>
            </w:r>
            <w:r>
              <w:rPr>
                <w:rFonts w:ascii="仿宋_GB2312" w:hAnsi="仿宋_GB2312" w:cs="仿宋_GB2312" w:eastAsia="仿宋_GB2312"/>
                <w:sz w:val="24"/>
              </w:rPr>
              <w:t>万亩</w:t>
            </w:r>
            <w:r>
              <w:rPr>
                <w:rFonts w:ascii="仿宋_GB2312" w:hAnsi="仿宋_GB2312" w:cs="仿宋_GB2312" w:eastAsia="仿宋_GB2312"/>
                <w:sz w:val="24"/>
              </w:rPr>
              <w:t>（含补充项目</w:t>
            </w:r>
            <w:r>
              <w:rPr>
                <w:rFonts w:ascii="仿宋_GB2312" w:hAnsi="仿宋_GB2312" w:cs="仿宋_GB2312" w:eastAsia="仿宋_GB2312"/>
                <w:sz w:val="24"/>
              </w:rPr>
              <w:t>1.7</w:t>
            </w:r>
            <w:r>
              <w:rPr>
                <w:rFonts w:ascii="仿宋_GB2312" w:hAnsi="仿宋_GB2312" w:cs="仿宋_GB2312" w:eastAsia="仿宋_GB2312"/>
                <w:sz w:val="24"/>
              </w:rPr>
              <w:t>万亩</w:t>
            </w:r>
            <w:r>
              <w:rPr>
                <w:rFonts w:ascii="仿宋_GB2312" w:hAnsi="仿宋_GB2312" w:cs="仿宋_GB2312" w:eastAsia="仿宋_GB2312"/>
                <w:sz w:val="24"/>
              </w:rPr>
              <w:t>），</w:t>
            </w:r>
            <w:r>
              <w:rPr>
                <w:rFonts w:ascii="仿宋_GB2312" w:hAnsi="仿宋_GB2312" w:cs="仿宋_GB2312" w:eastAsia="仿宋_GB2312"/>
                <w:sz w:val="24"/>
              </w:rPr>
              <w:t>出具竣工验收报告。验收时间根据各县</w:t>
            </w:r>
            <w:r>
              <w:rPr>
                <w:rFonts w:ascii="仿宋_GB2312" w:hAnsi="仿宋_GB2312" w:cs="仿宋_GB2312" w:eastAsia="仿宋_GB2312"/>
                <w:sz w:val="24"/>
              </w:rPr>
              <w:t>（</w:t>
            </w:r>
            <w:r>
              <w:rPr>
                <w:rFonts w:ascii="仿宋_GB2312" w:hAnsi="仿宋_GB2312" w:cs="仿宋_GB2312" w:eastAsia="仿宋_GB2312"/>
                <w:sz w:val="24"/>
              </w:rPr>
              <w:t>区</w:t>
            </w:r>
            <w:r>
              <w:rPr>
                <w:rFonts w:ascii="仿宋_GB2312" w:hAnsi="仿宋_GB2312" w:cs="仿宋_GB2312" w:eastAsia="仿宋_GB2312"/>
                <w:sz w:val="24"/>
              </w:rPr>
              <w:t>）</w:t>
            </w:r>
            <w:r>
              <w:rPr>
                <w:rFonts w:ascii="仿宋_GB2312" w:hAnsi="仿宋_GB2312" w:cs="仿宋_GB2312" w:eastAsia="仿宋_GB2312"/>
                <w:sz w:val="24"/>
              </w:rPr>
              <w:t>申请竣工验收时间分批次确定。</w:t>
            </w:r>
          </w:p>
          <w:p>
            <w:pPr>
              <w:pStyle w:val="null3"/>
              <w:ind w:firstLine="88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服务要求</w:t>
            </w:r>
          </w:p>
          <w:p>
            <w:pPr>
              <w:pStyle w:val="null3"/>
              <w:ind w:firstLine="883"/>
              <w:jc w:val="left"/>
            </w:pPr>
            <w:r>
              <w:rPr>
                <w:rFonts w:ascii="仿宋_GB2312" w:hAnsi="仿宋_GB2312" w:cs="仿宋_GB2312" w:eastAsia="仿宋_GB2312"/>
                <w:sz w:val="24"/>
              </w:rPr>
              <w:t>2.1</w:t>
            </w:r>
            <w:r>
              <w:rPr>
                <w:rFonts w:ascii="仿宋_GB2312" w:hAnsi="仿宋_GB2312" w:cs="仿宋_GB2312" w:eastAsia="仿宋_GB2312"/>
                <w:sz w:val="24"/>
              </w:rPr>
              <w:t>人员要求</w:t>
            </w:r>
          </w:p>
          <w:p>
            <w:pPr>
              <w:pStyle w:val="null3"/>
              <w:ind w:firstLine="883"/>
              <w:jc w:val="left"/>
            </w:pPr>
            <w:r>
              <w:rPr>
                <w:rFonts w:ascii="仿宋_GB2312" w:hAnsi="仿宋_GB2312" w:cs="仿宋_GB2312" w:eastAsia="仿宋_GB2312"/>
                <w:sz w:val="24"/>
              </w:rPr>
              <w:t>开展工作之前，由双方商定工作方案，同时由供应商组织成立</w:t>
            </w:r>
            <w:r>
              <w:rPr>
                <w:rFonts w:ascii="仿宋_GB2312" w:hAnsi="仿宋_GB2312" w:cs="仿宋_GB2312" w:eastAsia="仿宋_GB2312"/>
                <w:sz w:val="24"/>
              </w:rPr>
              <w:t>验收工作组</w:t>
            </w:r>
            <w:r>
              <w:rPr>
                <w:rFonts w:ascii="仿宋_GB2312" w:hAnsi="仿宋_GB2312" w:cs="仿宋_GB2312" w:eastAsia="仿宋_GB2312"/>
                <w:sz w:val="24"/>
              </w:rPr>
              <w:t>，</w:t>
            </w:r>
            <w:r>
              <w:rPr>
                <w:rFonts w:ascii="仿宋_GB2312" w:hAnsi="仿宋_GB2312" w:cs="仿宋_GB2312" w:eastAsia="仿宋_GB2312"/>
                <w:sz w:val="24"/>
              </w:rPr>
              <w:t>并</w:t>
            </w:r>
            <w:r>
              <w:rPr>
                <w:rFonts w:ascii="仿宋_GB2312" w:hAnsi="仿宋_GB2312" w:cs="仿宋_GB2312" w:eastAsia="仿宋_GB2312"/>
                <w:sz w:val="24"/>
              </w:rPr>
              <w:t>配齐相关类别专家，详见下表。</w:t>
            </w:r>
          </w:p>
          <w:tbl>
            <w:tblPr>
              <w:tblInd w:type="dxa" w:w="210"/>
              <w:tblBorders>
                <w:top w:val="none" w:color="000000" w:sz="4"/>
                <w:left w:val="none" w:color="000000" w:sz="4"/>
                <w:bottom w:val="none" w:color="000000" w:sz="4"/>
                <w:right w:val="none" w:color="000000" w:sz="4"/>
                <w:insideH w:val="none"/>
                <w:insideV w:val="none"/>
              </w:tblBorders>
            </w:tblPr>
            <w:tblGrid>
              <w:gridCol w:w="810"/>
              <w:gridCol w:w="530"/>
              <w:gridCol w:w="916"/>
              <w:gridCol w:w="762"/>
              <w:gridCol w:w="2557"/>
            </w:tblGrid>
            <w:tr>
              <w:tc>
                <w:tcPr>
                  <w:tcW w:type="dxa" w:w="810"/>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工作内容</w:t>
                  </w:r>
                </w:p>
              </w:tc>
              <w:tc>
                <w:tcPr>
                  <w:tcW w:type="dxa" w:w="1446"/>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组长</w:t>
                  </w:r>
                </w:p>
              </w:tc>
              <w:tc>
                <w:tcPr>
                  <w:tcW w:type="dxa" w:w="3319"/>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组员</w:t>
                  </w:r>
                </w:p>
              </w:tc>
            </w:tr>
            <w:tr>
              <w:tc>
                <w:tcPr>
                  <w:tcW w:type="dxa" w:w="810"/>
                  <w:vMerge/>
                  <w:tcBorders>
                    <w:top w:val="single" w:color="000000" w:sz="4"/>
                    <w:left w:val="single" w:color="000000" w:sz="4"/>
                    <w:bottom w:val="single" w:color="000000" w:sz="4"/>
                    <w:right w:val="single" w:color="000000" w:sz="4"/>
                  </w:tcBorders>
                </w:tcPr>
                <w:p/>
              </w:tc>
              <w:tc>
                <w:tcPr>
                  <w:tcW w:type="dxa" w:w="5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人数</w:t>
                  </w:r>
                </w:p>
              </w:tc>
              <w:tc>
                <w:tcPr>
                  <w:tcW w:type="dxa" w:w="9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要求</w:t>
                  </w:r>
                </w:p>
              </w:tc>
              <w:tc>
                <w:tcPr>
                  <w:tcW w:type="dxa" w:w="76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人数</w:t>
                  </w:r>
                </w:p>
              </w:tc>
              <w:tc>
                <w:tcPr>
                  <w:tcW w:type="dxa" w:w="255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要求</w:t>
                  </w:r>
                </w:p>
              </w:tc>
            </w:tr>
            <w:tr>
              <w:tc>
                <w:tcPr>
                  <w:tcW w:type="dxa" w:w="8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项目验收</w:t>
                  </w:r>
                </w:p>
              </w:tc>
              <w:tc>
                <w:tcPr>
                  <w:tcW w:type="dxa" w:w="5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 xml:space="preserve">1 </w:t>
                  </w:r>
                  <w:r>
                    <w:rPr>
                      <w:rFonts w:ascii="仿宋_GB2312" w:hAnsi="仿宋_GB2312" w:cs="仿宋_GB2312" w:eastAsia="仿宋_GB2312"/>
                      <w:sz w:val="24"/>
                    </w:rPr>
                    <w:t>人</w:t>
                  </w:r>
                </w:p>
              </w:tc>
              <w:tc>
                <w:tcPr>
                  <w:tcW w:type="dxa" w:w="9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具备相应职称专业</w:t>
                  </w:r>
                </w:p>
              </w:tc>
              <w:tc>
                <w:tcPr>
                  <w:tcW w:type="dxa" w:w="7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由</w:t>
                  </w:r>
                  <w:r>
                    <w:rPr>
                      <w:rFonts w:ascii="仿宋_GB2312" w:hAnsi="仿宋_GB2312" w:cs="仿宋_GB2312" w:eastAsia="仿宋_GB2312"/>
                      <w:sz w:val="24"/>
                    </w:rPr>
                    <w:t>5</w:t>
                  </w:r>
                  <w:r>
                    <w:rPr>
                      <w:rFonts w:ascii="仿宋_GB2312" w:hAnsi="仿宋_GB2312" w:cs="仿宋_GB2312" w:eastAsia="仿宋_GB2312"/>
                      <w:sz w:val="24"/>
                    </w:rPr>
                    <w:t>人及以上单数组成</w:t>
                  </w:r>
                </w:p>
              </w:tc>
              <w:tc>
                <w:tcPr>
                  <w:tcW w:type="dxa" w:w="25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根据项目类型确定，包括农田、道路、水利、造价、</w:t>
                  </w:r>
                  <w:r>
                    <w:rPr>
                      <w:rFonts w:ascii="仿宋_GB2312" w:hAnsi="仿宋_GB2312" w:cs="仿宋_GB2312" w:eastAsia="仿宋_GB2312"/>
                      <w:sz w:val="24"/>
                    </w:rPr>
                    <w:t>测绘</w:t>
                  </w:r>
                  <w:r>
                    <w:rPr>
                      <w:rFonts w:ascii="仿宋_GB2312" w:hAnsi="仿宋_GB2312" w:cs="仿宋_GB2312" w:eastAsia="仿宋_GB2312"/>
                      <w:sz w:val="24"/>
                    </w:rPr>
                    <w:t>等专家，具有中级职称</w:t>
                  </w:r>
                  <w:r>
                    <w:rPr>
                      <w:rFonts w:ascii="仿宋_GB2312" w:hAnsi="仿宋_GB2312" w:cs="仿宋_GB2312" w:eastAsia="仿宋_GB2312"/>
                      <w:sz w:val="24"/>
                    </w:rPr>
                    <w:t>及以上</w:t>
                  </w:r>
                  <w:r>
                    <w:rPr>
                      <w:rFonts w:ascii="仿宋_GB2312" w:hAnsi="仿宋_GB2312" w:cs="仿宋_GB2312" w:eastAsia="仿宋_GB2312"/>
                      <w:sz w:val="24"/>
                    </w:rPr>
                    <w:t>，人员一旦确定，原则上不允许变更。</w:t>
                  </w:r>
                </w:p>
              </w:tc>
            </w:tr>
          </w:tbl>
          <w:p>
            <w:pPr>
              <w:pStyle w:val="null3"/>
              <w:ind w:firstLine="480"/>
              <w:jc w:val="both"/>
            </w:pPr>
            <w:r>
              <w:rPr>
                <w:rFonts w:ascii="仿宋_GB2312" w:hAnsi="仿宋_GB2312" w:cs="仿宋_GB2312" w:eastAsia="仿宋_GB2312"/>
                <w:sz w:val="24"/>
              </w:rPr>
              <w:t>2.2工作要求</w:t>
            </w:r>
          </w:p>
          <w:tbl>
            <w:tblPr>
              <w:tblInd w:type="dxa" w:w="105"/>
              <w:tblBorders>
                <w:top w:val="none" w:color="000000" w:sz="4"/>
                <w:left w:val="none" w:color="000000" w:sz="4"/>
                <w:bottom w:val="none" w:color="000000" w:sz="4"/>
                <w:right w:val="none" w:color="000000" w:sz="4"/>
                <w:insideH w:val="none"/>
                <w:insideV w:val="none"/>
              </w:tblBorders>
            </w:tblPr>
            <w:tblGrid>
              <w:gridCol w:w="367"/>
              <w:gridCol w:w="564"/>
              <w:gridCol w:w="4657"/>
            </w:tblGrid>
            <w:tr>
              <w:tc>
                <w:tcPr>
                  <w:tcW w:type="dxa" w:w="5588"/>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项目验收</w:t>
                  </w:r>
                </w:p>
              </w:tc>
            </w:tr>
            <w:tr>
              <w:tc>
                <w:tcPr>
                  <w:tcW w:type="dxa" w:w="3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1</w:t>
                  </w:r>
                </w:p>
              </w:tc>
              <w:tc>
                <w:tcPr>
                  <w:tcW w:type="dxa" w:w="5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总体要求</w:t>
                  </w:r>
                </w:p>
              </w:tc>
              <w:tc>
                <w:tcPr>
                  <w:tcW w:type="dxa" w:w="465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以核实项目实施计划完成情况为核心，以核查项目建设情况和资金使用为主线，以查验项目工程质量为重点。</w:t>
                  </w:r>
                </w:p>
              </w:tc>
            </w:tr>
            <w:tr>
              <w:tc>
                <w:tcPr>
                  <w:tcW w:type="dxa" w:w="3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2</w:t>
                  </w:r>
                </w:p>
              </w:tc>
              <w:tc>
                <w:tcPr>
                  <w:tcW w:type="dxa" w:w="5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验收内容</w:t>
                  </w:r>
                </w:p>
              </w:tc>
              <w:tc>
                <w:tcPr>
                  <w:tcW w:type="dxa" w:w="4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项目初步设计批复内容或项目调整变更批复内容的完成情况。</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各级财政资金和自筹资金到位情况。</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资金使用规范情况</w:t>
                  </w:r>
                  <w:r>
                    <w:rPr>
                      <w:rFonts w:ascii="仿宋_GB2312" w:hAnsi="仿宋_GB2312" w:cs="仿宋_GB2312" w:eastAsia="仿宋_GB2312"/>
                      <w:sz w:val="24"/>
                    </w:rPr>
                    <w:t>,</w:t>
                  </w:r>
                  <w:r>
                    <w:rPr>
                      <w:rFonts w:ascii="仿宋_GB2312" w:hAnsi="仿宋_GB2312" w:cs="仿宋_GB2312" w:eastAsia="仿宋_GB2312"/>
                      <w:sz w:val="24"/>
                    </w:rPr>
                    <w:t>包括项目专账核算、专人管理、入账手续及支出凭证完整性等。</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项目管理情况</w:t>
                  </w:r>
                  <w:r>
                    <w:rPr>
                      <w:rFonts w:ascii="仿宋_GB2312" w:hAnsi="仿宋_GB2312" w:cs="仿宋_GB2312" w:eastAsia="仿宋_GB2312"/>
                      <w:sz w:val="24"/>
                    </w:rPr>
                    <w:t>,</w:t>
                  </w:r>
                  <w:r>
                    <w:rPr>
                      <w:rFonts w:ascii="仿宋_GB2312" w:hAnsi="仿宋_GB2312" w:cs="仿宋_GB2312" w:eastAsia="仿宋_GB2312"/>
                      <w:sz w:val="24"/>
                    </w:rPr>
                    <w:t>包括法人责任履行、招投标管理、合同管理、施工管理、监理工作和档案管理等。</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项目建设情况</w:t>
                  </w:r>
                  <w:r>
                    <w:rPr>
                      <w:rFonts w:ascii="仿宋_GB2312" w:hAnsi="仿宋_GB2312" w:cs="仿宋_GB2312" w:eastAsia="仿宋_GB2312"/>
                      <w:sz w:val="24"/>
                    </w:rPr>
                    <w:t>,</w:t>
                  </w:r>
                  <w:r>
                    <w:rPr>
                      <w:rFonts w:ascii="仿宋_GB2312" w:hAnsi="仿宋_GB2312" w:cs="仿宋_GB2312" w:eastAsia="仿宋_GB2312"/>
                      <w:sz w:val="24"/>
                    </w:rPr>
                    <w:t>包括现场查验工程设施的数量和质量、耕地质量、农机作业通行条件等</w:t>
                  </w:r>
                  <w:r>
                    <w:rPr>
                      <w:rFonts w:ascii="仿宋_GB2312" w:hAnsi="仿宋_GB2312" w:cs="仿宋_GB2312" w:eastAsia="仿宋_GB2312"/>
                      <w:sz w:val="24"/>
                    </w:rPr>
                    <w:t>,</w:t>
                  </w:r>
                  <w:r>
                    <w:rPr>
                      <w:rFonts w:ascii="仿宋_GB2312" w:hAnsi="仿宋_GB2312" w:cs="仿宋_GB2312" w:eastAsia="仿宋_GB2312"/>
                      <w:sz w:val="24"/>
                    </w:rPr>
                    <w:t>并对监理、四方验收、初步验收等相关材料进行核查。</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项目区群众对项目建设的满意程度。</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项目信息备案、地块空间坐标上图入库等情况。</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其他需要验收的内容。</w:t>
                  </w:r>
                </w:p>
              </w:tc>
            </w:tr>
            <w:tr>
              <w:tc>
                <w:tcPr>
                  <w:tcW w:type="dxa" w:w="3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3</w:t>
                  </w:r>
                </w:p>
              </w:tc>
              <w:tc>
                <w:tcPr>
                  <w:tcW w:type="dxa" w:w="5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验收依据</w:t>
                  </w:r>
                </w:p>
              </w:tc>
              <w:tc>
                <w:tcPr>
                  <w:tcW w:type="dxa" w:w="4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农田建设项目管理有关规定，项目建设标准和相关行业标准，年度项目计划批复文件及工程调整和终止批复文件，经审定的实施方案，资金拨付文件等。</w:t>
                  </w:r>
                </w:p>
              </w:tc>
            </w:tr>
            <w:tr>
              <w:tc>
                <w:tcPr>
                  <w:tcW w:type="dxa" w:w="3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4</w:t>
                  </w:r>
                </w:p>
              </w:tc>
              <w:tc>
                <w:tcPr>
                  <w:tcW w:type="dxa" w:w="5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验收方法</w:t>
                  </w:r>
                </w:p>
              </w:tc>
              <w:tc>
                <w:tcPr>
                  <w:tcW w:type="dxa" w:w="4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听取汇报、查验账册、调阅档案、现场逐一核查、测试运行、走访农户、召开座谈会等。应当将资金和项目核查相结合，充分运用现代信息技术和科技手段，提高验收工作质量和效率。</w:t>
                  </w:r>
                </w:p>
              </w:tc>
            </w:tr>
            <w:tr>
              <w:tc>
                <w:tcPr>
                  <w:tcW w:type="dxa" w:w="3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5</w:t>
                  </w:r>
                </w:p>
              </w:tc>
              <w:tc>
                <w:tcPr>
                  <w:tcW w:type="dxa" w:w="5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验收程序</w:t>
                  </w:r>
                </w:p>
              </w:tc>
              <w:tc>
                <w:tcPr>
                  <w:tcW w:type="dxa" w:w="4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制定验收工作方案，确定验收人员，开展培训工作，组织竣工验收，督促问题整改，提交验收资料。</w:t>
                  </w:r>
                </w:p>
              </w:tc>
            </w:tr>
            <w:tr>
              <w:tc>
                <w:tcPr>
                  <w:tcW w:type="dxa" w:w="3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6</w:t>
                  </w:r>
                </w:p>
              </w:tc>
              <w:tc>
                <w:tcPr>
                  <w:tcW w:type="dxa" w:w="5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具体要求</w:t>
                  </w:r>
                </w:p>
              </w:tc>
              <w:tc>
                <w:tcPr>
                  <w:tcW w:type="dxa" w:w="4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对照《四川省高标准农田建设项目验收评分表》。</w:t>
                  </w:r>
                </w:p>
              </w:tc>
            </w:tr>
            <w:tr>
              <w:tc>
                <w:tcPr>
                  <w:tcW w:type="dxa" w:w="3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6.1</w:t>
                  </w:r>
                </w:p>
              </w:tc>
              <w:tc>
                <w:tcPr>
                  <w:tcW w:type="dxa" w:w="5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政策执行情况</w:t>
                  </w:r>
                </w:p>
              </w:tc>
              <w:tc>
                <w:tcPr>
                  <w:tcW w:type="dxa" w:w="4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通过调阅档案，核查项目库、项目法人制、招投标制、监理制、公示制、竣工结算审计以及财政资金县级报账等制度的执行情况。</w:t>
                  </w:r>
                </w:p>
              </w:tc>
            </w:tr>
            <w:tr>
              <w:tc>
                <w:tcPr>
                  <w:tcW w:type="dxa" w:w="3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6.2</w:t>
                  </w:r>
                </w:p>
              </w:tc>
              <w:tc>
                <w:tcPr>
                  <w:tcW w:type="dxa" w:w="5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工程完成及质量情况</w:t>
                  </w:r>
                </w:p>
              </w:tc>
              <w:tc>
                <w:tcPr>
                  <w:tcW w:type="dxa" w:w="4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采取现场查看、抽验、隐蔽工程检查、查阅档案资料等方式对项目区面积、所有单项工程数量和质量进行判定。并对验收发现问题整改情况进行复验</w:t>
                  </w:r>
                </w:p>
              </w:tc>
            </w:tr>
            <w:tr>
              <w:tc>
                <w:tcPr>
                  <w:tcW w:type="dxa" w:w="3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6.3</w:t>
                  </w:r>
                </w:p>
              </w:tc>
              <w:tc>
                <w:tcPr>
                  <w:tcW w:type="dxa" w:w="5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走访群众</w:t>
                  </w:r>
                </w:p>
              </w:tc>
              <w:tc>
                <w:tcPr>
                  <w:tcW w:type="dxa" w:w="4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需要对项目区群众和干部进行走访或者座谈，听取其对项目的意见并请其给项目打分，填写《高标准农田项目问卷调查表》。</w:t>
                  </w:r>
                </w:p>
              </w:tc>
            </w:tr>
            <w:tr>
              <w:tc>
                <w:tcPr>
                  <w:tcW w:type="dxa" w:w="3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6.4</w:t>
                  </w:r>
                </w:p>
              </w:tc>
              <w:tc>
                <w:tcPr>
                  <w:tcW w:type="dxa" w:w="5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工作底稿</w:t>
                  </w:r>
                </w:p>
              </w:tc>
              <w:tc>
                <w:tcPr>
                  <w:tcW w:type="dxa" w:w="4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所有验收过程均需做好记录并形成工作底稿，填写《四川省高标准农田项目验收工作底稿》归档。</w:t>
                  </w:r>
                </w:p>
              </w:tc>
            </w:tr>
            <w:tr>
              <w:tc>
                <w:tcPr>
                  <w:tcW w:type="dxa" w:w="3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6.5</w:t>
                  </w:r>
                </w:p>
              </w:tc>
              <w:tc>
                <w:tcPr>
                  <w:tcW w:type="dxa" w:w="5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成果</w:t>
                  </w:r>
                  <w:r>
                    <w:rPr>
                      <w:rFonts w:ascii="仿宋_GB2312" w:hAnsi="仿宋_GB2312" w:cs="仿宋_GB2312" w:eastAsia="仿宋_GB2312"/>
                      <w:sz w:val="24"/>
                    </w:rPr>
                    <w:t>报送资料</w:t>
                  </w:r>
                </w:p>
              </w:tc>
              <w:tc>
                <w:tcPr>
                  <w:tcW w:type="dxa" w:w="4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一是单个项目的工作底稿、验收评分表和验收报告；二是高标准农田建设项目计划备案材料；三是验收检查工作轨迹资料和总结报告。</w:t>
                  </w:r>
                </w:p>
              </w:tc>
            </w:tr>
          </w:tbl>
          <w:p>
            <w:pPr>
              <w:pStyle w:val="null3"/>
              <w:ind w:firstLine="883"/>
              <w:jc w:val="left"/>
            </w:pPr>
            <w:r>
              <w:rPr>
                <w:rFonts w:ascii="仿宋_GB2312" w:hAnsi="仿宋_GB2312" w:cs="仿宋_GB2312" w:eastAsia="仿宋_GB2312"/>
                <w:sz w:val="24"/>
              </w:rPr>
              <w:t>特别说明：以上所有内容均在现有政策和现状的基础上提炼的，一旦有新的政策出台，将依据新政策，包括项目个数、评审和验收要求等。</w:t>
            </w:r>
          </w:p>
          <w:p>
            <w:pPr>
              <w:pStyle w:val="null3"/>
              <w:ind w:firstLine="883"/>
              <w:jc w:val="left"/>
            </w:pPr>
            <w:r>
              <w:rPr>
                <w:rFonts w:ascii="仿宋_GB2312" w:hAnsi="仿宋_GB2312" w:cs="仿宋_GB2312" w:eastAsia="仿宋_GB2312"/>
                <w:sz w:val="24"/>
              </w:rPr>
              <w:t>3</w:t>
            </w:r>
            <w:r>
              <w:rPr>
                <w:rFonts w:ascii="仿宋_GB2312" w:hAnsi="仿宋_GB2312" w:cs="仿宋_GB2312" w:eastAsia="仿宋_GB2312"/>
                <w:sz w:val="24"/>
              </w:rPr>
              <w:t>、验收依据</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《农田建设项目管理办法》</w:t>
            </w:r>
            <w:r>
              <w:rPr>
                <w:rFonts w:ascii="仿宋_GB2312" w:hAnsi="仿宋_GB2312" w:cs="仿宋_GB2312" w:eastAsia="仿宋_GB2312"/>
                <w:sz w:val="24"/>
              </w:rPr>
              <w:t>(</w:t>
            </w:r>
            <w:r>
              <w:rPr>
                <w:rFonts w:ascii="仿宋_GB2312" w:hAnsi="仿宋_GB2312" w:cs="仿宋_GB2312" w:eastAsia="仿宋_GB2312"/>
                <w:sz w:val="24"/>
              </w:rPr>
              <w:t>农业农村部令</w:t>
            </w:r>
            <w:r>
              <w:rPr>
                <w:rFonts w:ascii="仿宋_GB2312" w:hAnsi="仿宋_GB2312" w:cs="仿宋_GB2312" w:eastAsia="仿宋_GB2312"/>
                <w:sz w:val="24"/>
              </w:rPr>
              <w:t>2019</w:t>
            </w:r>
            <w:r>
              <w:rPr>
                <w:rFonts w:ascii="仿宋_GB2312" w:hAnsi="仿宋_GB2312" w:cs="仿宋_GB2312" w:eastAsia="仿宋_GB2312"/>
                <w:sz w:val="24"/>
              </w:rPr>
              <w:t>年</w:t>
            </w:r>
            <w:r>
              <w:rPr>
                <w:rFonts w:ascii="仿宋_GB2312" w:hAnsi="仿宋_GB2312" w:cs="仿宋_GB2312" w:eastAsia="仿宋_GB2312"/>
                <w:sz w:val="24"/>
              </w:rPr>
              <w:t>4</w:t>
            </w:r>
            <w:r>
              <w:rPr>
                <w:rFonts w:ascii="仿宋_GB2312" w:hAnsi="仿宋_GB2312" w:cs="仿宋_GB2312" w:eastAsia="仿宋_GB2312"/>
                <w:sz w:val="24"/>
              </w:rPr>
              <w:t>号</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《财政部农业农村部关于印发</w:t>
            </w:r>
            <w:r>
              <w:rPr>
                <w:rFonts w:ascii="仿宋_GB2312" w:hAnsi="仿宋_GB2312" w:cs="仿宋_GB2312" w:eastAsia="仿宋_GB2312"/>
                <w:sz w:val="24"/>
              </w:rPr>
              <w:t>(</w:t>
            </w:r>
            <w:r>
              <w:rPr>
                <w:rFonts w:ascii="仿宋_GB2312" w:hAnsi="仿宋_GB2312" w:cs="仿宋_GB2312" w:eastAsia="仿宋_GB2312"/>
                <w:sz w:val="24"/>
              </w:rPr>
              <w:t>农田建设补助资金管理办法》的通知》</w:t>
            </w:r>
            <w:r>
              <w:rPr>
                <w:rFonts w:ascii="仿宋_GB2312" w:hAnsi="仿宋_GB2312" w:cs="仿宋_GB2312" w:eastAsia="仿宋_GB2312"/>
                <w:sz w:val="24"/>
              </w:rPr>
              <w:t>(</w:t>
            </w:r>
            <w:r>
              <w:rPr>
                <w:rFonts w:ascii="仿宋_GB2312" w:hAnsi="仿宋_GB2312" w:cs="仿宋_GB2312" w:eastAsia="仿宋_GB2312"/>
                <w:sz w:val="24"/>
              </w:rPr>
              <w:t>财农〔</w:t>
            </w:r>
            <w:r>
              <w:rPr>
                <w:rFonts w:ascii="仿宋_GB2312" w:hAnsi="仿宋_GB2312" w:cs="仿宋_GB2312" w:eastAsia="仿宋_GB2312"/>
                <w:sz w:val="24"/>
              </w:rPr>
              <w:t>2022]5</w:t>
            </w:r>
            <w:r>
              <w:rPr>
                <w:rFonts w:ascii="仿宋_GB2312" w:hAnsi="仿宋_GB2312" w:cs="仿宋_GB2312" w:eastAsia="仿宋_GB2312"/>
                <w:sz w:val="24"/>
              </w:rPr>
              <w:t>号</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《财政部农业农村部关于印发</w:t>
            </w:r>
            <w:r>
              <w:rPr>
                <w:rFonts w:ascii="仿宋_GB2312" w:hAnsi="仿宋_GB2312" w:cs="仿宋_GB2312" w:eastAsia="仿宋_GB2312"/>
                <w:sz w:val="24"/>
              </w:rPr>
              <w:t>(</w:t>
            </w:r>
            <w:r>
              <w:rPr>
                <w:rFonts w:ascii="仿宋_GB2312" w:hAnsi="仿宋_GB2312" w:cs="仿宋_GB2312" w:eastAsia="仿宋_GB2312"/>
                <w:sz w:val="24"/>
              </w:rPr>
              <w:t>耕地建设与利用资金管理办法》的通知》</w:t>
            </w:r>
            <w:r>
              <w:rPr>
                <w:rFonts w:ascii="仿宋_GB2312" w:hAnsi="仿宋_GB2312" w:cs="仿宋_GB2312" w:eastAsia="仿宋_GB2312"/>
                <w:sz w:val="24"/>
              </w:rPr>
              <w:t>(</w:t>
            </w:r>
            <w:r>
              <w:rPr>
                <w:rFonts w:ascii="仿宋_GB2312" w:hAnsi="仿宋_GB2312" w:cs="仿宋_GB2312" w:eastAsia="仿宋_GB2312"/>
                <w:sz w:val="24"/>
              </w:rPr>
              <w:t>财农</w:t>
            </w:r>
            <w:r>
              <w:rPr>
                <w:rFonts w:ascii="仿宋_GB2312" w:hAnsi="仿宋_GB2312" w:cs="仿宋_GB2312" w:eastAsia="仿宋_GB2312"/>
                <w:sz w:val="24"/>
              </w:rPr>
              <w:t>[2023</w:t>
            </w: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号</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《农业生产发展中央预算内投资专项管理暂行办法》</w:t>
            </w:r>
            <w:r>
              <w:rPr>
                <w:rFonts w:ascii="仿宋_GB2312" w:hAnsi="仿宋_GB2312" w:cs="仿宋_GB2312" w:eastAsia="仿宋_GB2312"/>
                <w:sz w:val="24"/>
              </w:rPr>
              <w:t>(</w:t>
            </w:r>
            <w:r>
              <w:rPr>
                <w:rFonts w:ascii="仿宋_GB2312" w:hAnsi="仿宋_GB2312" w:cs="仿宋_GB2312" w:eastAsia="仿宋_GB2312"/>
                <w:sz w:val="24"/>
              </w:rPr>
              <w:t>发改农经规【</w:t>
            </w:r>
            <w:r>
              <w:rPr>
                <w:rFonts w:ascii="仿宋_GB2312" w:hAnsi="仿宋_GB2312" w:cs="仿宋_GB2312" w:eastAsia="仿宋_GB2312"/>
                <w:sz w:val="24"/>
              </w:rPr>
              <w:t>2019</w:t>
            </w:r>
            <w:r>
              <w:rPr>
                <w:rFonts w:ascii="仿宋_GB2312" w:hAnsi="仿宋_GB2312" w:cs="仿宋_GB2312" w:eastAsia="仿宋_GB2312"/>
                <w:sz w:val="24"/>
              </w:rPr>
              <w:t>】</w:t>
            </w:r>
            <w:r>
              <w:rPr>
                <w:rFonts w:ascii="仿宋_GB2312" w:hAnsi="仿宋_GB2312" w:cs="仿宋_GB2312" w:eastAsia="仿宋_GB2312"/>
                <w:sz w:val="24"/>
              </w:rPr>
              <w:t>2028</w:t>
            </w:r>
            <w:r>
              <w:rPr>
                <w:rFonts w:ascii="仿宋_GB2312" w:hAnsi="仿宋_GB2312" w:cs="仿宋_GB2312" w:eastAsia="仿宋_GB2312"/>
                <w:sz w:val="24"/>
              </w:rPr>
              <w:t>号</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《农业农村部关于印发《高标准农田建设质量管理办法</w:t>
            </w:r>
            <w:r>
              <w:rPr>
                <w:rFonts w:ascii="仿宋_GB2312" w:hAnsi="仿宋_GB2312" w:cs="仿宋_GB2312" w:eastAsia="仿宋_GB2312"/>
                <w:sz w:val="24"/>
              </w:rPr>
              <w:t>(</w:t>
            </w:r>
            <w:r>
              <w:rPr>
                <w:rFonts w:ascii="仿宋_GB2312" w:hAnsi="仿宋_GB2312" w:cs="仿宋_GB2312" w:eastAsia="仿宋_GB2312"/>
                <w:sz w:val="24"/>
              </w:rPr>
              <w:t>试行</w:t>
            </w:r>
            <w:r>
              <w:rPr>
                <w:rFonts w:ascii="仿宋_GB2312" w:hAnsi="仿宋_GB2312" w:cs="仿宋_GB2312" w:eastAsia="仿宋_GB2312"/>
                <w:sz w:val="24"/>
              </w:rPr>
              <w:t>)</w:t>
            </w:r>
            <w:r>
              <w:rPr>
                <w:rFonts w:ascii="仿宋_GB2312" w:hAnsi="仿宋_GB2312" w:cs="仿宋_GB2312" w:eastAsia="仿宋_GB2312"/>
                <w:sz w:val="24"/>
              </w:rPr>
              <w:t>》的通知》</w:t>
            </w:r>
            <w:r>
              <w:rPr>
                <w:rFonts w:ascii="仿宋_GB2312" w:hAnsi="仿宋_GB2312" w:cs="仿宋_GB2312" w:eastAsia="仿宋_GB2312"/>
                <w:sz w:val="24"/>
              </w:rPr>
              <w:t>(</w:t>
            </w:r>
            <w:r>
              <w:rPr>
                <w:rFonts w:ascii="仿宋_GB2312" w:hAnsi="仿宋_GB2312" w:cs="仿宋_GB2312" w:eastAsia="仿宋_GB2312"/>
                <w:sz w:val="24"/>
              </w:rPr>
              <w:t>农建发〔</w:t>
            </w:r>
            <w:r>
              <w:rPr>
                <w:rFonts w:ascii="仿宋_GB2312" w:hAnsi="仿宋_GB2312" w:cs="仿宋_GB2312" w:eastAsia="仿宋_GB2312"/>
                <w:sz w:val="24"/>
              </w:rPr>
              <w:t>2021]1</w:t>
            </w:r>
            <w:r>
              <w:rPr>
                <w:rFonts w:ascii="仿宋_GB2312" w:hAnsi="仿宋_GB2312" w:cs="仿宋_GB2312" w:eastAsia="仿宋_GB2312"/>
                <w:sz w:val="24"/>
              </w:rPr>
              <w:t>号</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《农业农村部关于印发</w:t>
            </w:r>
            <w:r>
              <w:rPr>
                <w:rFonts w:ascii="仿宋_GB2312" w:hAnsi="仿宋_GB2312" w:cs="仿宋_GB2312" w:eastAsia="仿宋_GB2312"/>
                <w:sz w:val="24"/>
              </w:rPr>
              <w:t>(</w:t>
            </w:r>
            <w:r>
              <w:rPr>
                <w:rFonts w:ascii="仿宋_GB2312" w:hAnsi="仿宋_GB2312" w:cs="仿宋_GB2312" w:eastAsia="仿宋_GB2312"/>
                <w:sz w:val="24"/>
              </w:rPr>
              <w:t>高标准农田建设项目竣工验收办法》的通知》</w:t>
            </w:r>
            <w:r>
              <w:rPr>
                <w:rFonts w:ascii="仿宋_GB2312" w:hAnsi="仿宋_GB2312" w:cs="仿宋_GB2312" w:eastAsia="仿宋_GB2312"/>
                <w:sz w:val="24"/>
              </w:rPr>
              <w:t>(</w:t>
            </w:r>
            <w:r>
              <w:rPr>
                <w:rFonts w:ascii="仿宋_GB2312" w:hAnsi="仿宋_GB2312" w:cs="仿宋_GB2312" w:eastAsia="仿宋_GB2312"/>
                <w:sz w:val="24"/>
              </w:rPr>
              <w:t>农建【</w:t>
            </w:r>
            <w:r>
              <w:rPr>
                <w:rFonts w:ascii="仿宋_GB2312" w:hAnsi="仿宋_GB2312" w:cs="仿宋_GB2312" w:eastAsia="仿宋_GB2312"/>
                <w:sz w:val="24"/>
              </w:rPr>
              <w:t>2021]5</w:t>
            </w:r>
            <w:r>
              <w:rPr>
                <w:rFonts w:ascii="仿宋_GB2312" w:hAnsi="仿宋_GB2312" w:cs="仿宋_GB2312" w:eastAsia="仿宋_GB2312"/>
                <w:sz w:val="24"/>
              </w:rPr>
              <w:t>号</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《四川省《农田建设项目管理办法》实施细则》》</w:t>
            </w:r>
            <w:r>
              <w:rPr>
                <w:rFonts w:ascii="仿宋_GB2312" w:hAnsi="仿宋_GB2312" w:cs="仿宋_GB2312" w:eastAsia="仿宋_GB2312"/>
                <w:sz w:val="24"/>
              </w:rPr>
              <w:t>(</w:t>
            </w:r>
            <w:r>
              <w:rPr>
                <w:rFonts w:ascii="仿宋_GB2312" w:hAnsi="仿宋_GB2312" w:cs="仿宋_GB2312" w:eastAsia="仿宋_GB2312"/>
                <w:sz w:val="24"/>
              </w:rPr>
              <w:t>川农函〔</w:t>
            </w:r>
            <w:r>
              <w:rPr>
                <w:rFonts w:ascii="仿宋_GB2312" w:hAnsi="仿宋_GB2312" w:cs="仿宋_GB2312" w:eastAsia="仿宋_GB2312"/>
                <w:sz w:val="24"/>
              </w:rPr>
              <w:t>2019</w:t>
            </w:r>
            <w:r>
              <w:rPr>
                <w:rFonts w:ascii="仿宋_GB2312" w:hAnsi="仿宋_GB2312" w:cs="仿宋_GB2312" w:eastAsia="仿宋_GB2312"/>
                <w:sz w:val="24"/>
              </w:rPr>
              <w:t>】</w:t>
            </w:r>
            <w:r>
              <w:rPr>
                <w:rFonts w:ascii="仿宋_GB2312" w:hAnsi="仿宋_GB2312" w:cs="仿宋_GB2312" w:eastAsia="仿宋_GB2312"/>
                <w:sz w:val="24"/>
              </w:rPr>
              <w:t>909</w:t>
            </w:r>
            <w:r>
              <w:rPr>
                <w:rFonts w:ascii="仿宋_GB2312" w:hAnsi="仿宋_GB2312" w:cs="仿宋_GB2312" w:eastAsia="仿宋_GB2312"/>
                <w:sz w:val="24"/>
              </w:rPr>
              <w:t>号</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《四川省农业农村厅关于印发</w:t>
            </w:r>
            <w:r>
              <w:rPr>
                <w:rFonts w:ascii="仿宋_GB2312" w:hAnsi="仿宋_GB2312" w:cs="仿宋_GB2312" w:eastAsia="仿宋_GB2312"/>
                <w:sz w:val="24"/>
              </w:rPr>
              <w:t>(</w:t>
            </w:r>
            <w:r>
              <w:rPr>
                <w:rFonts w:ascii="仿宋_GB2312" w:hAnsi="仿宋_GB2312" w:cs="仿宋_GB2312" w:eastAsia="仿宋_GB2312"/>
                <w:sz w:val="24"/>
              </w:rPr>
              <w:t>四川省高标准农田建设项目管理办法》的通知》</w:t>
            </w:r>
            <w:r>
              <w:rPr>
                <w:rFonts w:ascii="仿宋_GB2312" w:hAnsi="仿宋_GB2312" w:cs="仿宋_GB2312" w:eastAsia="仿宋_GB2312"/>
                <w:sz w:val="24"/>
              </w:rPr>
              <w:t>(</w:t>
            </w:r>
            <w:r>
              <w:rPr>
                <w:rFonts w:ascii="仿宋_GB2312" w:hAnsi="仿宋_GB2312" w:cs="仿宋_GB2312" w:eastAsia="仿宋_GB2312"/>
                <w:sz w:val="24"/>
              </w:rPr>
              <w:t>川农规</w:t>
            </w:r>
            <w:r>
              <w:rPr>
                <w:rFonts w:ascii="仿宋_GB2312" w:hAnsi="仿宋_GB2312" w:cs="仿宋_GB2312" w:eastAsia="仿宋_GB2312"/>
                <w:sz w:val="24"/>
              </w:rPr>
              <w:t>(2023]5</w:t>
            </w:r>
            <w:r>
              <w:rPr>
                <w:rFonts w:ascii="仿宋_GB2312" w:hAnsi="仿宋_GB2312" w:cs="仿宋_GB2312" w:eastAsia="仿宋_GB2312"/>
                <w:sz w:val="24"/>
              </w:rPr>
              <w:t>号</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《四川省财政厅四川省农业农村厅关于印发</w:t>
            </w:r>
            <w:r>
              <w:rPr>
                <w:rFonts w:ascii="仿宋_GB2312" w:hAnsi="仿宋_GB2312" w:cs="仿宋_GB2312" w:eastAsia="仿宋_GB2312"/>
                <w:sz w:val="24"/>
              </w:rPr>
              <w:t>(</w:t>
            </w:r>
            <w:r>
              <w:rPr>
                <w:rFonts w:ascii="仿宋_GB2312" w:hAnsi="仿宋_GB2312" w:cs="仿宋_GB2312" w:eastAsia="仿宋_GB2312"/>
                <w:sz w:val="24"/>
              </w:rPr>
              <w:t>四川省农田建设补助资金管理办法实施细则》的通知》</w:t>
            </w:r>
            <w:r>
              <w:rPr>
                <w:rFonts w:ascii="仿宋_GB2312" w:hAnsi="仿宋_GB2312" w:cs="仿宋_GB2312" w:eastAsia="仿宋_GB2312"/>
                <w:sz w:val="24"/>
              </w:rPr>
              <w:t>(</w:t>
            </w:r>
            <w:r>
              <w:rPr>
                <w:rFonts w:ascii="仿宋_GB2312" w:hAnsi="仿宋_GB2312" w:cs="仿宋_GB2312" w:eastAsia="仿宋_GB2312"/>
                <w:sz w:val="24"/>
              </w:rPr>
              <w:t>川财农</w:t>
            </w:r>
            <w:r>
              <w:rPr>
                <w:rFonts w:ascii="仿宋_GB2312" w:hAnsi="仿宋_GB2312" w:cs="仿宋_GB2312" w:eastAsia="仿宋_GB2312"/>
                <w:sz w:val="24"/>
              </w:rPr>
              <w:t>[2022</w:t>
            </w:r>
            <w:r>
              <w:rPr>
                <w:rFonts w:ascii="仿宋_GB2312" w:hAnsi="仿宋_GB2312" w:cs="仿宋_GB2312" w:eastAsia="仿宋_GB2312"/>
                <w:sz w:val="24"/>
              </w:rPr>
              <w:t>】</w:t>
            </w:r>
            <w:r>
              <w:rPr>
                <w:rFonts w:ascii="仿宋_GB2312" w:hAnsi="仿宋_GB2312" w:cs="仿宋_GB2312" w:eastAsia="仿宋_GB2312"/>
                <w:sz w:val="24"/>
              </w:rPr>
              <w:t>136</w:t>
            </w:r>
            <w:r>
              <w:rPr>
                <w:rFonts w:ascii="仿宋_GB2312" w:hAnsi="仿宋_GB2312" w:cs="仿宋_GB2312" w:eastAsia="仿宋_GB2312"/>
                <w:sz w:val="24"/>
              </w:rPr>
              <w:t>号</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(10)</w:t>
            </w:r>
            <w:r>
              <w:rPr>
                <w:rFonts w:ascii="仿宋_GB2312" w:hAnsi="仿宋_GB2312" w:cs="仿宋_GB2312" w:eastAsia="仿宋_GB2312"/>
                <w:sz w:val="24"/>
              </w:rPr>
              <w:t>《四川省财政厅四川省农业农村厅关于印发《四川省省级财政农业高质量发展共同财政事权转移支付资金管理办法》的通知》</w:t>
            </w:r>
            <w:r>
              <w:rPr>
                <w:rFonts w:ascii="仿宋_GB2312" w:hAnsi="仿宋_GB2312" w:cs="仿宋_GB2312" w:eastAsia="仿宋_GB2312"/>
                <w:sz w:val="24"/>
              </w:rPr>
              <w:t>(</w:t>
            </w:r>
            <w:r>
              <w:rPr>
                <w:rFonts w:ascii="仿宋_GB2312" w:hAnsi="仿宋_GB2312" w:cs="仿宋_GB2312" w:eastAsia="仿宋_GB2312"/>
                <w:sz w:val="24"/>
              </w:rPr>
              <w:t>川财农</w:t>
            </w:r>
            <w:r>
              <w:rPr>
                <w:rFonts w:ascii="仿宋_GB2312" w:hAnsi="仿宋_GB2312" w:cs="仿宋_GB2312" w:eastAsia="仿宋_GB2312"/>
                <w:sz w:val="24"/>
              </w:rPr>
              <w:t>(2023]3</w:t>
            </w:r>
            <w:r>
              <w:rPr>
                <w:rFonts w:ascii="仿宋_GB2312" w:hAnsi="仿宋_GB2312" w:cs="仿宋_GB2312" w:eastAsia="仿宋_GB2312"/>
                <w:sz w:val="24"/>
              </w:rPr>
              <w:t>号</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(11)</w:t>
            </w:r>
            <w:r>
              <w:rPr>
                <w:rFonts w:ascii="仿宋_GB2312" w:hAnsi="仿宋_GB2312" w:cs="仿宋_GB2312" w:eastAsia="仿宋_GB2312"/>
                <w:sz w:val="24"/>
              </w:rPr>
              <w:t>《四川省财政厅</w:t>
            </w:r>
            <w:r>
              <w:rPr>
                <w:rFonts w:ascii="仿宋_GB2312" w:hAnsi="仿宋_GB2312" w:cs="仿宋_GB2312" w:eastAsia="仿宋_GB2312"/>
                <w:sz w:val="24"/>
              </w:rPr>
              <w:t>四川省农业农村厅关于印发</w:t>
            </w:r>
            <w:r>
              <w:rPr>
                <w:rFonts w:ascii="仿宋_GB2312" w:hAnsi="仿宋_GB2312" w:cs="仿宋_GB2312" w:eastAsia="仿宋_GB2312"/>
                <w:sz w:val="24"/>
              </w:rPr>
              <w:t>(</w:t>
            </w:r>
            <w:r>
              <w:rPr>
                <w:rFonts w:ascii="仿宋_GB2312" w:hAnsi="仿宋_GB2312" w:cs="仿宋_GB2312" w:eastAsia="仿宋_GB2312"/>
                <w:sz w:val="24"/>
              </w:rPr>
              <w:t>耕地建设与利用资金管理办法实施细则》的通知》</w:t>
            </w:r>
            <w:r>
              <w:rPr>
                <w:rFonts w:ascii="仿宋_GB2312" w:hAnsi="仿宋_GB2312" w:cs="仿宋_GB2312" w:eastAsia="仿宋_GB2312"/>
                <w:sz w:val="24"/>
              </w:rPr>
              <w:t>(</w:t>
            </w:r>
            <w:r>
              <w:rPr>
                <w:rFonts w:ascii="仿宋_GB2312" w:hAnsi="仿宋_GB2312" w:cs="仿宋_GB2312" w:eastAsia="仿宋_GB2312"/>
                <w:sz w:val="24"/>
              </w:rPr>
              <w:t>川财农</w:t>
            </w:r>
            <w:r>
              <w:rPr>
                <w:rFonts w:ascii="仿宋_GB2312" w:hAnsi="仿宋_GB2312" w:cs="仿宋_GB2312" w:eastAsia="仿宋_GB2312"/>
                <w:sz w:val="24"/>
              </w:rPr>
              <w:t>(2023]95</w:t>
            </w:r>
            <w:r>
              <w:rPr>
                <w:rFonts w:ascii="仿宋_GB2312" w:hAnsi="仿宋_GB2312" w:cs="仿宋_GB2312" w:eastAsia="仿宋_GB2312"/>
                <w:sz w:val="24"/>
              </w:rPr>
              <w:t>号</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(12)</w:t>
            </w:r>
            <w:r>
              <w:rPr>
                <w:rFonts w:ascii="仿宋_GB2312" w:hAnsi="仿宋_GB2312" w:cs="仿宋_GB2312" w:eastAsia="仿宋_GB2312"/>
                <w:sz w:val="24"/>
              </w:rPr>
              <w:t>《高标准农田建设通则》</w:t>
            </w:r>
            <w:r>
              <w:rPr>
                <w:rFonts w:ascii="仿宋_GB2312" w:hAnsi="仿宋_GB2312" w:cs="仿宋_GB2312" w:eastAsia="仿宋_GB2312"/>
                <w:sz w:val="24"/>
              </w:rPr>
              <w:t>(GB/T30600-2022)</w:t>
            </w:r>
          </w:p>
          <w:p>
            <w:pPr>
              <w:pStyle w:val="null3"/>
              <w:ind w:firstLine="480"/>
              <w:jc w:val="left"/>
            </w:pPr>
            <w:r>
              <w:rPr>
                <w:rFonts w:ascii="仿宋_GB2312" w:hAnsi="仿宋_GB2312" w:cs="仿宋_GB2312" w:eastAsia="仿宋_GB2312"/>
                <w:sz w:val="24"/>
              </w:rPr>
              <w:t>(13)</w:t>
            </w:r>
            <w:r>
              <w:rPr>
                <w:rFonts w:ascii="仿宋_GB2312" w:hAnsi="仿宋_GB2312" w:cs="仿宋_GB2312" w:eastAsia="仿宋_GB2312"/>
                <w:sz w:val="24"/>
              </w:rPr>
              <w:t>《四川省高标准农田建设技术规范》</w:t>
            </w:r>
            <w:r>
              <w:rPr>
                <w:rFonts w:ascii="仿宋_GB2312" w:hAnsi="仿宋_GB2312" w:cs="仿宋_GB2312" w:eastAsia="仿宋_GB2312"/>
                <w:sz w:val="24"/>
              </w:rPr>
              <w:t>(DB51/T3062-2023)</w:t>
            </w:r>
          </w:p>
          <w:p>
            <w:pPr>
              <w:pStyle w:val="null3"/>
              <w:ind w:firstLine="480"/>
              <w:jc w:val="left"/>
            </w:pPr>
            <w:r>
              <w:rPr>
                <w:rFonts w:ascii="仿宋_GB2312" w:hAnsi="仿宋_GB2312" w:cs="仿宋_GB2312" w:eastAsia="仿宋_GB2312"/>
                <w:sz w:val="24"/>
              </w:rPr>
              <w:t>(14)</w:t>
            </w:r>
            <w:r>
              <w:rPr>
                <w:rFonts w:ascii="仿宋_GB2312" w:hAnsi="仿宋_GB2312" w:cs="仿宋_GB2312" w:eastAsia="仿宋_GB2312"/>
                <w:sz w:val="24"/>
              </w:rPr>
              <w:t>《四川省农业农村厅关于守牢建好</w:t>
            </w:r>
            <w:r>
              <w:rPr>
                <w:rFonts w:ascii="仿宋_GB2312" w:hAnsi="仿宋_GB2312" w:cs="仿宋_GB2312" w:eastAsia="仿宋_GB2312"/>
                <w:sz w:val="24"/>
              </w:rPr>
              <w:t xml:space="preserve">“天府良田”扎实做好 </w:t>
            </w:r>
            <w:r>
              <w:rPr>
                <w:rFonts w:ascii="仿宋_GB2312" w:hAnsi="仿宋_GB2312" w:cs="仿宋_GB2312" w:eastAsia="仿宋_GB2312"/>
                <w:sz w:val="24"/>
              </w:rPr>
              <w:t>2023</w:t>
            </w:r>
            <w:r>
              <w:rPr>
                <w:rFonts w:ascii="仿宋_GB2312" w:hAnsi="仿宋_GB2312" w:cs="仿宋_GB2312" w:eastAsia="仿宋_GB2312"/>
                <w:sz w:val="24"/>
              </w:rPr>
              <w:t>年高标准农田建设工作的通知》</w:t>
            </w:r>
            <w:r>
              <w:rPr>
                <w:rFonts w:ascii="仿宋_GB2312" w:hAnsi="仿宋_GB2312" w:cs="仿宋_GB2312" w:eastAsia="仿宋_GB2312"/>
                <w:sz w:val="24"/>
              </w:rPr>
              <w:t>(</w:t>
            </w:r>
            <w:r>
              <w:rPr>
                <w:rFonts w:ascii="仿宋_GB2312" w:hAnsi="仿宋_GB2312" w:cs="仿宋_GB2312" w:eastAsia="仿宋_GB2312"/>
                <w:sz w:val="24"/>
              </w:rPr>
              <w:t>川农发</w:t>
            </w:r>
            <w:r>
              <w:rPr>
                <w:rFonts w:ascii="仿宋_GB2312" w:hAnsi="仿宋_GB2312" w:cs="仿宋_GB2312" w:eastAsia="仿宋_GB2312"/>
                <w:sz w:val="24"/>
              </w:rPr>
              <w:t>(2023]10</w:t>
            </w:r>
            <w:r>
              <w:rPr>
                <w:rFonts w:ascii="仿宋_GB2312" w:hAnsi="仿宋_GB2312" w:cs="仿宋_GB2312" w:eastAsia="仿宋_GB2312"/>
                <w:sz w:val="24"/>
              </w:rPr>
              <w:t>号</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(15)</w:t>
            </w:r>
            <w:r>
              <w:rPr>
                <w:rFonts w:ascii="仿宋_GB2312" w:hAnsi="仿宋_GB2312" w:cs="仿宋_GB2312" w:eastAsia="仿宋_GB2312"/>
                <w:sz w:val="24"/>
              </w:rPr>
              <w:t>《四川省农业农村厅四川省发展和改革委员会四川省财政厅关于进一步落实落细高标准农田建设项目管理规定的通知》</w:t>
            </w:r>
            <w:r>
              <w:rPr>
                <w:rFonts w:ascii="仿宋_GB2312" w:hAnsi="仿宋_GB2312" w:cs="仿宋_GB2312" w:eastAsia="仿宋_GB2312"/>
                <w:sz w:val="24"/>
              </w:rPr>
              <w:t>(</w:t>
            </w:r>
            <w:r>
              <w:rPr>
                <w:rFonts w:ascii="仿宋_GB2312" w:hAnsi="仿宋_GB2312" w:cs="仿宋_GB2312" w:eastAsia="仿宋_GB2312"/>
                <w:sz w:val="24"/>
              </w:rPr>
              <w:t>川农函〔</w:t>
            </w:r>
            <w:r>
              <w:rPr>
                <w:rFonts w:ascii="仿宋_GB2312" w:hAnsi="仿宋_GB2312" w:cs="仿宋_GB2312" w:eastAsia="仿宋_GB2312"/>
                <w:sz w:val="24"/>
              </w:rPr>
              <w:t>2023</w:t>
            </w:r>
            <w:r>
              <w:rPr>
                <w:rFonts w:ascii="仿宋_GB2312" w:hAnsi="仿宋_GB2312" w:cs="仿宋_GB2312" w:eastAsia="仿宋_GB2312"/>
                <w:sz w:val="24"/>
              </w:rPr>
              <w:t>】</w:t>
            </w:r>
            <w:r>
              <w:rPr>
                <w:rFonts w:ascii="仿宋_GB2312" w:hAnsi="仿宋_GB2312" w:cs="仿宋_GB2312" w:eastAsia="仿宋_GB2312"/>
                <w:sz w:val="24"/>
              </w:rPr>
              <w:t>572</w:t>
            </w:r>
            <w:r>
              <w:rPr>
                <w:rFonts w:ascii="仿宋_GB2312" w:hAnsi="仿宋_GB2312" w:cs="仿宋_GB2312" w:eastAsia="仿宋_GB2312"/>
                <w:sz w:val="24"/>
              </w:rPr>
              <w:t>号</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(16)</w:t>
            </w:r>
            <w:r>
              <w:rPr>
                <w:rFonts w:ascii="仿宋_GB2312" w:hAnsi="仿宋_GB2312" w:cs="仿宋_GB2312" w:eastAsia="仿宋_GB2312"/>
                <w:sz w:val="24"/>
              </w:rPr>
              <w:t>《四川省农业农村厅关于做好</w:t>
            </w:r>
            <w:r>
              <w:rPr>
                <w:rFonts w:ascii="仿宋_GB2312" w:hAnsi="仿宋_GB2312" w:cs="仿宋_GB2312" w:eastAsia="仿宋_GB2312"/>
                <w:sz w:val="24"/>
              </w:rPr>
              <w:t>2023</w:t>
            </w:r>
            <w:r>
              <w:rPr>
                <w:rFonts w:ascii="仿宋_GB2312" w:hAnsi="仿宋_GB2312" w:cs="仿宋_GB2312" w:eastAsia="仿宋_GB2312"/>
                <w:sz w:val="24"/>
              </w:rPr>
              <w:t>年高标准农田建后管护项目实施工作的通知》</w:t>
            </w:r>
            <w:r>
              <w:rPr>
                <w:rFonts w:ascii="仿宋_GB2312" w:hAnsi="仿宋_GB2312" w:cs="仿宋_GB2312" w:eastAsia="仿宋_GB2312"/>
                <w:sz w:val="24"/>
              </w:rPr>
              <w:t>(N</w:t>
            </w:r>
            <w:r>
              <w:rPr>
                <w:rFonts w:ascii="仿宋_GB2312" w:hAnsi="仿宋_GB2312" w:cs="仿宋_GB2312" w:eastAsia="仿宋_GB2312"/>
                <w:sz w:val="24"/>
              </w:rPr>
              <w:t>〔</w:t>
            </w:r>
            <w:r>
              <w:rPr>
                <w:rFonts w:ascii="仿宋_GB2312" w:hAnsi="仿宋_GB2312" w:cs="仿宋_GB2312" w:eastAsia="仿宋_GB2312"/>
                <w:sz w:val="24"/>
              </w:rPr>
              <w:t>2023]-2290</w:t>
            </w:r>
            <w:r>
              <w:rPr>
                <w:rFonts w:ascii="仿宋_GB2312" w:hAnsi="仿宋_GB2312" w:cs="仿宋_GB2312" w:eastAsia="仿宋_GB2312"/>
                <w:sz w:val="24"/>
              </w:rPr>
              <w:t>号</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(17)</w:t>
            </w:r>
            <w:r>
              <w:rPr>
                <w:rFonts w:ascii="仿宋_GB2312" w:hAnsi="仿宋_GB2312" w:cs="仿宋_GB2312" w:eastAsia="仿宋_GB2312"/>
                <w:sz w:val="24"/>
              </w:rPr>
              <w:t>经市农业农村部门批复的项目县</w:t>
            </w:r>
            <w:r>
              <w:rPr>
                <w:rFonts w:ascii="仿宋_GB2312" w:hAnsi="仿宋_GB2312" w:cs="仿宋_GB2312" w:eastAsia="仿宋_GB2312"/>
                <w:sz w:val="24"/>
              </w:rPr>
              <w:t>(</w:t>
            </w:r>
            <w:r>
              <w:rPr>
                <w:rFonts w:ascii="仿宋_GB2312" w:hAnsi="仿宋_GB2312" w:cs="仿宋_GB2312" w:eastAsia="仿宋_GB2312"/>
                <w:sz w:val="24"/>
              </w:rPr>
              <w:t>区</w:t>
            </w:r>
            <w:r>
              <w:rPr>
                <w:rFonts w:ascii="仿宋_GB2312" w:hAnsi="仿宋_GB2312" w:cs="仿宋_GB2312" w:eastAsia="仿宋_GB2312"/>
                <w:sz w:val="24"/>
              </w:rPr>
              <w:t>)2023</w:t>
            </w:r>
            <w:r>
              <w:rPr>
                <w:rFonts w:ascii="仿宋_GB2312" w:hAnsi="仿宋_GB2312" w:cs="仿宋_GB2312" w:eastAsia="仿宋_GB2312"/>
                <w:sz w:val="24"/>
              </w:rPr>
              <w:t>年高标准农田建设项目实施方案</w:t>
            </w:r>
            <w:r>
              <w:rPr>
                <w:rFonts w:ascii="仿宋_GB2312" w:hAnsi="仿宋_GB2312" w:cs="仿宋_GB2312" w:eastAsia="仿宋_GB2312"/>
                <w:sz w:val="24"/>
              </w:rPr>
              <w:t>(</w:t>
            </w:r>
            <w:r>
              <w:rPr>
                <w:rFonts w:ascii="仿宋_GB2312" w:hAnsi="仿宋_GB2312" w:cs="仿宋_GB2312" w:eastAsia="仿宋_GB2312"/>
                <w:sz w:val="24"/>
              </w:rPr>
              <w:t>含施工图</w:t>
            </w:r>
            <w:r>
              <w:rPr>
                <w:rFonts w:ascii="仿宋_GB2312" w:hAnsi="仿宋_GB2312" w:cs="仿宋_GB2312" w:eastAsia="仿宋_GB2312"/>
                <w:sz w:val="24"/>
              </w:rPr>
              <w:t>)</w:t>
            </w:r>
            <w:r>
              <w:rPr>
                <w:rFonts w:ascii="仿宋_GB2312" w:hAnsi="仿宋_GB2312" w:cs="仿宋_GB2312" w:eastAsia="仿宋_GB2312"/>
                <w:sz w:val="24"/>
              </w:rPr>
              <w:t>，以及按规定批复的变更调整方案</w:t>
            </w:r>
            <w:r>
              <w:rPr>
                <w:rFonts w:ascii="仿宋_GB2312" w:hAnsi="仿宋_GB2312" w:cs="仿宋_GB2312" w:eastAsia="仿宋_GB2312"/>
                <w:sz w:val="24"/>
              </w:rPr>
              <w:t>(</w:t>
            </w:r>
            <w:r>
              <w:rPr>
                <w:rFonts w:ascii="仿宋_GB2312" w:hAnsi="仿宋_GB2312" w:cs="仿宋_GB2312" w:eastAsia="仿宋_GB2312"/>
                <w:sz w:val="24"/>
              </w:rPr>
              <w:t>含变更设计图</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(18)</w:t>
            </w:r>
            <w:r>
              <w:rPr>
                <w:rFonts w:ascii="仿宋_GB2312" w:hAnsi="仿宋_GB2312" w:cs="仿宋_GB2312" w:eastAsia="仿宋_GB2312"/>
                <w:sz w:val="24"/>
              </w:rPr>
              <w:t>项目建设合同。</w:t>
            </w:r>
          </w:p>
          <w:p>
            <w:pPr>
              <w:pStyle w:val="null3"/>
              <w:ind w:firstLine="88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验收标准</w:t>
            </w:r>
            <w:r>
              <w:rPr>
                <w:rFonts w:ascii="仿宋_GB2312" w:hAnsi="仿宋_GB2312" w:cs="仿宋_GB2312" w:eastAsia="仿宋_GB2312"/>
                <w:sz w:val="24"/>
              </w:rPr>
              <w:t>及验收成果：满足国家现行相关规定。</w:t>
            </w:r>
          </w:p>
        </w:tc>
      </w:tr>
    </w:tbl>
    <w:p>
      <w:pPr>
        <w:pStyle w:val="null3"/>
        <w:jc w:val="left"/>
      </w:pPr>
      <w:r>
        <w:rPr>
          <w:rFonts w:ascii="仿宋_GB2312" w:hAnsi="仿宋_GB2312" w:cs="仿宋_GB2312" w:eastAsia="仿宋_GB2312"/>
        </w:rPr>
        <w:t>标的名称：2023年高标准农田建设项目市级竣工验收项目02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88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服务内容：</w:t>
            </w:r>
          </w:p>
          <w:p>
            <w:pPr>
              <w:pStyle w:val="null3"/>
              <w:ind w:firstLine="883"/>
              <w:jc w:val="left"/>
            </w:pPr>
            <w:r>
              <w:rPr>
                <w:rFonts w:ascii="仿宋_GB2312" w:hAnsi="仿宋_GB2312" w:cs="仿宋_GB2312" w:eastAsia="仿宋_GB2312"/>
                <w:sz w:val="24"/>
              </w:rPr>
              <w:t>按要求对巴州区、恩阳区、南江县、通江县、平昌县</w:t>
            </w:r>
            <w:r>
              <w:rPr>
                <w:rFonts w:ascii="仿宋_GB2312" w:hAnsi="仿宋_GB2312" w:cs="仿宋_GB2312" w:eastAsia="仿宋_GB2312"/>
                <w:sz w:val="24"/>
              </w:rPr>
              <w:t>11</w:t>
            </w:r>
            <w:r>
              <w:rPr>
                <w:rFonts w:ascii="仿宋_GB2312" w:hAnsi="仿宋_GB2312" w:cs="仿宋_GB2312" w:eastAsia="仿宋_GB2312"/>
                <w:sz w:val="24"/>
              </w:rPr>
              <w:t>个</w:t>
            </w:r>
            <w:r>
              <w:rPr>
                <w:rFonts w:ascii="仿宋_GB2312" w:hAnsi="仿宋_GB2312" w:cs="仿宋_GB2312" w:eastAsia="仿宋_GB2312"/>
                <w:sz w:val="24"/>
              </w:rPr>
              <w:t>20</w:t>
            </w:r>
            <w:r>
              <w:rPr>
                <w:rFonts w:ascii="仿宋_GB2312" w:hAnsi="仿宋_GB2312" w:cs="仿宋_GB2312" w:eastAsia="仿宋_GB2312"/>
                <w:sz w:val="24"/>
              </w:rPr>
              <w:t>23</w:t>
            </w:r>
            <w:r>
              <w:rPr>
                <w:rFonts w:ascii="仿宋_GB2312" w:hAnsi="仿宋_GB2312" w:cs="仿宋_GB2312" w:eastAsia="仿宋_GB2312"/>
                <w:sz w:val="24"/>
              </w:rPr>
              <w:t>年度高标准农田建设项目进行全覆盖竣工验收</w:t>
            </w:r>
            <w:r>
              <w:rPr>
                <w:rFonts w:ascii="仿宋_GB2312" w:hAnsi="仿宋_GB2312" w:cs="仿宋_GB2312" w:eastAsia="仿宋_GB2312"/>
                <w:sz w:val="24"/>
              </w:rPr>
              <w:t>及问题整改复验</w:t>
            </w:r>
            <w:r>
              <w:rPr>
                <w:rFonts w:ascii="仿宋_GB2312" w:hAnsi="仿宋_GB2312" w:cs="仿宋_GB2312" w:eastAsia="仿宋_GB2312"/>
                <w:sz w:val="24"/>
              </w:rPr>
              <w:t>，验收面积</w:t>
            </w:r>
            <w:r>
              <w:rPr>
                <w:rFonts w:ascii="仿宋_GB2312" w:hAnsi="仿宋_GB2312" w:cs="仿宋_GB2312" w:eastAsia="仿宋_GB2312"/>
                <w:sz w:val="24"/>
              </w:rPr>
              <w:t>2</w:t>
            </w:r>
            <w:r>
              <w:rPr>
                <w:rFonts w:ascii="仿宋_GB2312" w:hAnsi="仿宋_GB2312" w:cs="仿宋_GB2312" w:eastAsia="仿宋_GB2312"/>
                <w:sz w:val="24"/>
              </w:rPr>
              <w:t>7.7</w:t>
            </w:r>
            <w:r>
              <w:rPr>
                <w:rFonts w:ascii="仿宋_GB2312" w:hAnsi="仿宋_GB2312" w:cs="仿宋_GB2312" w:eastAsia="仿宋_GB2312"/>
                <w:sz w:val="24"/>
              </w:rPr>
              <w:t>万亩</w:t>
            </w:r>
            <w:r>
              <w:rPr>
                <w:rFonts w:ascii="仿宋_GB2312" w:hAnsi="仿宋_GB2312" w:cs="仿宋_GB2312" w:eastAsia="仿宋_GB2312"/>
                <w:sz w:val="24"/>
              </w:rPr>
              <w:t>（含补充项目</w:t>
            </w:r>
            <w:r>
              <w:rPr>
                <w:rFonts w:ascii="仿宋_GB2312" w:hAnsi="仿宋_GB2312" w:cs="仿宋_GB2312" w:eastAsia="仿宋_GB2312"/>
                <w:sz w:val="24"/>
              </w:rPr>
              <w:t>1.7</w:t>
            </w:r>
            <w:r>
              <w:rPr>
                <w:rFonts w:ascii="仿宋_GB2312" w:hAnsi="仿宋_GB2312" w:cs="仿宋_GB2312" w:eastAsia="仿宋_GB2312"/>
                <w:sz w:val="24"/>
              </w:rPr>
              <w:t>万亩</w:t>
            </w:r>
            <w:r>
              <w:rPr>
                <w:rFonts w:ascii="仿宋_GB2312" w:hAnsi="仿宋_GB2312" w:cs="仿宋_GB2312" w:eastAsia="仿宋_GB2312"/>
                <w:sz w:val="24"/>
              </w:rPr>
              <w:t>），</w:t>
            </w:r>
            <w:r>
              <w:rPr>
                <w:rFonts w:ascii="仿宋_GB2312" w:hAnsi="仿宋_GB2312" w:cs="仿宋_GB2312" w:eastAsia="仿宋_GB2312"/>
                <w:sz w:val="24"/>
              </w:rPr>
              <w:t>出具竣工验收报告。验收时间根据各县</w:t>
            </w:r>
            <w:r>
              <w:rPr>
                <w:rFonts w:ascii="仿宋_GB2312" w:hAnsi="仿宋_GB2312" w:cs="仿宋_GB2312" w:eastAsia="仿宋_GB2312"/>
                <w:sz w:val="24"/>
              </w:rPr>
              <w:t>（</w:t>
            </w:r>
            <w:r>
              <w:rPr>
                <w:rFonts w:ascii="仿宋_GB2312" w:hAnsi="仿宋_GB2312" w:cs="仿宋_GB2312" w:eastAsia="仿宋_GB2312"/>
                <w:sz w:val="24"/>
              </w:rPr>
              <w:t>区</w:t>
            </w:r>
            <w:r>
              <w:rPr>
                <w:rFonts w:ascii="仿宋_GB2312" w:hAnsi="仿宋_GB2312" w:cs="仿宋_GB2312" w:eastAsia="仿宋_GB2312"/>
                <w:sz w:val="24"/>
              </w:rPr>
              <w:t>）</w:t>
            </w:r>
            <w:r>
              <w:rPr>
                <w:rFonts w:ascii="仿宋_GB2312" w:hAnsi="仿宋_GB2312" w:cs="仿宋_GB2312" w:eastAsia="仿宋_GB2312"/>
                <w:sz w:val="24"/>
              </w:rPr>
              <w:t>申请竣工验收时间分批次确定。</w:t>
            </w:r>
          </w:p>
          <w:p>
            <w:pPr>
              <w:pStyle w:val="null3"/>
              <w:ind w:firstLine="88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服务要求</w:t>
            </w:r>
          </w:p>
          <w:p>
            <w:pPr>
              <w:pStyle w:val="null3"/>
              <w:ind w:firstLine="883"/>
              <w:jc w:val="left"/>
            </w:pPr>
            <w:r>
              <w:rPr>
                <w:rFonts w:ascii="仿宋_GB2312" w:hAnsi="仿宋_GB2312" w:cs="仿宋_GB2312" w:eastAsia="仿宋_GB2312"/>
                <w:sz w:val="24"/>
              </w:rPr>
              <w:t>2.1</w:t>
            </w:r>
            <w:r>
              <w:rPr>
                <w:rFonts w:ascii="仿宋_GB2312" w:hAnsi="仿宋_GB2312" w:cs="仿宋_GB2312" w:eastAsia="仿宋_GB2312"/>
                <w:sz w:val="24"/>
              </w:rPr>
              <w:t>人员要求</w:t>
            </w:r>
          </w:p>
          <w:p>
            <w:pPr>
              <w:pStyle w:val="null3"/>
              <w:ind w:firstLine="883"/>
              <w:jc w:val="left"/>
            </w:pPr>
            <w:r>
              <w:rPr>
                <w:rFonts w:ascii="仿宋_GB2312" w:hAnsi="仿宋_GB2312" w:cs="仿宋_GB2312" w:eastAsia="仿宋_GB2312"/>
                <w:sz w:val="24"/>
              </w:rPr>
              <w:t>开展工作之前，由双方商定工作方案，同时由供应商组织成立</w:t>
            </w:r>
            <w:r>
              <w:rPr>
                <w:rFonts w:ascii="仿宋_GB2312" w:hAnsi="仿宋_GB2312" w:cs="仿宋_GB2312" w:eastAsia="仿宋_GB2312"/>
                <w:sz w:val="24"/>
              </w:rPr>
              <w:t>验收工作组</w:t>
            </w:r>
            <w:r>
              <w:rPr>
                <w:rFonts w:ascii="仿宋_GB2312" w:hAnsi="仿宋_GB2312" w:cs="仿宋_GB2312" w:eastAsia="仿宋_GB2312"/>
                <w:sz w:val="24"/>
              </w:rPr>
              <w:t>，</w:t>
            </w:r>
            <w:r>
              <w:rPr>
                <w:rFonts w:ascii="仿宋_GB2312" w:hAnsi="仿宋_GB2312" w:cs="仿宋_GB2312" w:eastAsia="仿宋_GB2312"/>
                <w:sz w:val="24"/>
              </w:rPr>
              <w:t>并</w:t>
            </w:r>
            <w:r>
              <w:rPr>
                <w:rFonts w:ascii="仿宋_GB2312" w:hAnsi="仿宋_GB2312" w:cs="仿宋_GB2312" w:eastAsia="仿宋_GB2312"/>
                <w:sz w:val="24"/>
              </w:rPr>
              <w:t>配齐相关类别专家，详见下表。</w:t>
            </w:r>
          </w:p>
          <w:tbl>
            <w:tblPr>
              <w:tblInd w:type="dxa" w:w="210"/>
              <w:tblBorders>
                <w:top w:val="none" w:color="000000" w:sz="4"/>
                <w:left w:val="none" w:color="000000" w:sz="4"/>
                <w:bottom w:val="none" w:color="000000" w:sz="4"/>
                <w:right w:val="none" w:color="000000" w:sz="4"/>
                <w:insideH w:val="none"/>
                <w:insideV w:val="none"/>
              </w:tblBorders>
            </w:tblPr>
            <w:tblGrid>
              <w:gridCol w:w="810"/>
              <w:gridCol w:w="530"/>
              <w:gridCol w:w="916"/>
              <w:gridCol w:w="762"/>
              <w:gridCol w:w="2557"/>
            </w:tblGrid>
            <w:tr>
              <w:tc>
                <w:tcPr>
                  <w:tcW w:type="dxa" w:w="810"/>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工作内容</w:t>
                  </w:r>
                </w:p>
              </w:tc>
              <w:tc>
                <w:tcPr>
                  <w:tcW w:type="dxa" w:w="1446"/>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组长</w:t>
                  </w:r>
                </w:p>
              </w:tc>
              <w:tc>
                <w:tcPr>
                  <w:tcW w:type="dxa" w:w="3319"/>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组员</w:t>
                  </w:r>
                </w:p>
              </w:tc>
            </w:tr>
            <w:tr>
              <w:tc>
                <w:tcPr>
                  <w:tcW w:type="dxa" w:w="810"/>
                  <w:vMerge/>
                  <w:tcBorders>
                    <w:top w:val="single" w:color="000000" w:sz="4"/>
                    <w:left w:val="single" w:color="000000" w:sz="4"/>
                    <w:bottom w:val="single" w:color="000000" w:sz="4"/>
                    <w:right w:val="single" w:color="000000" w:sz="4"/>
                  </w:tcBorders>
                </w:tcPr>
                <w:p/>
              </w:tc>
              <w:tc>
                <w:tcPr>
                  <w:tcW w:type="dxa" w:w="5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人数</w:t>
                  </w:r>
                </w:p>
              </w:tc>
              <w:tc>
                <w:tcPr>
                  <w:tcW w:type="dxa" w:w="9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要求</w:t>
                  </w:r>
                </w:p>
              </w:tc>
              <w:tc>
                <w:tcPr>
                  <w:tcW w:type="dxa" w:w="76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人数</w:t>
                  </w:r>
                </w:p>
              </w:tc>
              <w:tc>
                <w:tcPr>
                  <w:tcW w:type="dxa" w:w="255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要求</w:t>
                  </w:r>
                </w:p>
              </w:tc>
            </w:tr>
            <w:tr>
              <w:tc>
                <w:tcPr>
                  <w:tcW w:type="dxa" w:w="8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项目验收</w:t>
                  </w:r>
                </w:p>
              </w:tc>
              <w:tc>
                <w:tcPr>
                  <w:tcW w:type="dxa" w:w="5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 xml:space="preserve">1 </w:t>
                  </w:r>
                  <w:r>
                    <w:rPr>
                      <w:rFonts w:ascii="仿宋_GB2312" w:hAnsi="仿宋_GB2312" w:cs="仿宋_GB2312" w:eastAsia="仿宋_GB2312"/>
                      <w:sz w:val="24"/>
                    </w:rPr>
                    <w:t>人</w:t>
                  </w:r>
                </w:p>
              </w:tc>
              <w:tc>
                <w:tcPr>
                  <w:tcW w:type="dxa" w:w="9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具备相应职称专业</w:t>
                  </w:r>
                </w:p>
              </w:tc>
              <w:tc>
                <w:tcPr>
                  <w:tcW w:type="dxa" w:w="7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由</w:t>
                  </w:r>
                  <w:r>
                    <w:rPr>
                      <w:rFonts w:ascii="仿宋_GB2312" w:hAnsi="仿宋_GB2312" w:cs="仿宋_GB2312" w:eastAsia="仿宋_GB2312"/>
                      <w:sz w:val="24"/>
                    </w:rPr>
                    <w:t>5</w:t>
                  </w:r>
                  <w:r>
                    <w:rPr>
                      <w:rFonts w:ascii="仿宋_GB2312" w:hAnsi="仿宋_GB2312" w:cs="仿宋_GB2312" w:eastAsia="仿宋_GB2312"/>
                      <w:sz w:val="24"/>
                    </w:rPr>
                    <w:t>人及以上单数组成</w:t>
                  </w:r>
                </w:p>
              </w:tc>
              <w:tc>
                <w:tcPr>
                  <w:tcW w:type="dxa" w:w="25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根据项目类型确定，包括农田、道路、水利、造价、</w:t>
                  </w:r>
                  <w:r>
                    <w:rPr>
                      <w:rFonts w:ascii="仿宋_GB2312" w:hAnsi="仿宋_GB2312" w:cs="仿宋_GB2312" w:eastAsia="仿宋_GB2312"/>
                      <w:sz w:val="24"/>
                    </w:rPr>
                    <w:t>测绘</w:t>
                  </w:r>
                  <w:r>
                    <w:rPr>
                      <w:rFonts w:ascii="仿宋_GB2312" w:hAnsi="仿宋_GB2312" w:cs="仿宋_GB2312" w:eastAsia="仿宋_GB2312"/>
                      <w:sz w:val="24"/>
                    </w:rPr>
                    <w:t>等专家，具有中级职称</w:t>
                  </w:r>
                  <w:r>
                    <w:rPr>
                      <w:rFonts w:ascii="仿宋_GB2312" w:hAnsi="仿宋_GB2312" w:cs="仿宋_GB2312" w:eastAsia="仿宋_GB2312"/>
                      <w:sz w:val="24"/>
                    </w:rPr>
                    <w:t>及以上</w:t>
                  </w:r>
                  <w:r>
                    <w:rPr>
                      <w:rFonts w:ascii="仿宋_GB2312" w:hAnsi="仿宋_GB2312" w:cs="仿宋_GB2312" w:eastAsia="仿宋_GB2312"/>
                      <w:sz w:val="24"/>
                    </w:rPr>
                    <w:t>，人员一旦确定，原则上不允许变更。</w:t>
                  </w:r>
                </w:p>
              </w:tc>
            </w:tr>
          </w:tbl>
          <w:p>
            <w:pPr>
              <w:pStyle w:val="null3"/>
              <w:ind w:firstLine="480"/>
              <w:jc w:val="both"/>
            </w:pPr>
            <w:r>
              <w:rPr>
                <w:rFonts w:ascii="仿宋_GB2312" w:hAnsi="仿宋_GB2312" w:cs="仿宋_GB2312" w:eastAsia="仿宋_GB2312"/>
                <w:sz w:val="24"/>
              </w:rPr>
              <w:t>2.2工作要求</w:t>
            </w:r>
          </w:p>
          <w:tbl>
            <w:tblPr>
              <w:tblInd w:type="dxa" w:w="105"/>
              <w:tblBorders>
                <w:top w:val="none" w:color="000000" w:sz="4"/>
                <w:left w:val="none" w:color="000000" w:sz="4"/>
                <w:bottom w:val="none" w:color="000000" w:sz="4"/>
                <w:right w:val="none" w:color="000000" w:sz="4"/>
                <w:insideH w:val="none"/>
                <w:insideV w:val="none"/>
              </w:tblBorders>
            </w:tblPr>
            <w:tblGrid>
              <w:gridCol w:w="367"/>
              <w:gridCol w:w="564"/>
              <w:gridCol w:w="4657"/>
            </w:tblGrid>
            <w:tr>
              <w:tc>
                <w:tcPr>
                  <w:tcW w:type="dxa" w:w="5588"/>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项目验收</w:t>
                  </w:r>
                </w:p>
              </w:tc>
            </w:tr>
            <w:tr>
              <w:tc>
                <w:tcPr>
                  <w:tcW w:type="dxa" w:w="3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1</w:t>
                  </w:r>
                </w:p>
              </w:tc>
              <w:tc>
                <w:tcPr>
                  <w:tcW w:type="dxa" w:w="5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总体要求</w:t>
                  </w:r>
                </w:p>
              </w:tc>
              <w:tc>
                <w:tcPr>
                  <w:tcW w:type="dxa" w:w="465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以核实项目实施计划完成情况为核心，以核查项目建设情况和资金使用为主线，以查验项目工程质量为重点。</w:t>
                  </w:r>
                </w:p>
              </w:tc>
            </w:tr>
            <w:tr>
              <w:tc>
                <w:tcPr>
                  <w:tcW w:type="dxa" w:w="3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2</w:t>
                  </w:r>
                </w:p>
              </w:tc>
              <w:tc>
                <w:tcPr>
                  <w:tcW w:type="dxa" w:w="5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验收内容</w:t>
                  </w:r>
                </w:p>
              </w:tc>
              <w:tc>
                <w:tcPr>
                  <w:tcW w:type="dxa" w:w="4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项目初步设计批复内容或项目调整变更批复内容的完成情况。</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各级财政资金和自筹资金到位情况。</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资金使用规范情况</w:t>
                  </w:r>
                  <w:r>
                    <w:rPr>
                      <w:rFonts w:ascii="仿宋_GB2312" w:hAnsi="仿宋_GB2312" w:cs="仿宋_GB2312" w:eastAsia="仿宋_GB2312"/>
                      <w:sz w:val="24"/>
                    </w:rPr>
                    <w:t>,</w:t>
                  </w:r>
                  <w:r>
                    <w:rPr>
                      <w:rFonts w:ascii="仿宋_GB2312" w:hAnsi="仿宋_GB2312" w:cs="仿宋_GB2312" w:eastAsia="仿宋_GB2312"/>
                      <w:sz w:val="24"/>
                    </w:rPr>
                    <w:t>包括项目专账核算、专人管理、入账手续及支出凭证完整性等。</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项目管理情况</w:t>
                  </w:r>
                  <w:r>
                    <w:rPr>
                      <w:rFonts w:ascii="仿宋_GB2312" w:hAnsi="仿宋_GB2312" w:cs="仿宋_GB2312" w:eastAsia="仿宋_GB2312"/>
                      <w:sz w:val="24"/>
                    </w:rPr>
                    <w:t>,</w:t>
                  </w:r>
                  <w:r>
                    <w:rPr>
                      <w:rFonts w:ascii="仿宋_GB2312" w:hAnsi="仿宋_GB2312" w:cs="仿宋_GB2312" w:eastAsia="仿宋_GB2312"/>
                      <w:sz w:val="24"/>
                    </w:rPr>
                    <w:t>包括法人责任履行、招投标管理、合同管理、施工管理、监理工作和档案管理等。</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项目建设情况</w:t>
                  </w:r>
                  <w:r>
                    <w:rPr>
                      <w:rFonts w:ascii="仿宋_GB2312" w:hAnsi="仿宋_GB2312" w:cs="仿宋_GB2312" w:eastAsia="仿宋_GB2312"/>
                      <w:sz w:val="24"/>
                    </w:rPr>
                    <w:t>,</w:t>
                  </w:r>
                  <w:r>
                    <w:rPr>
                      <w:rFonts w:ascii="仿宋_GB2312" w:hAnsi="仿宋_GB2312" w:cs="仿宋_GB2312" w:eastAsia="仿宋_GB2312"/>
                      <w:sz w:val="24"/>
                    </w:rPr>
                    <w:t>包括现场查验工程设施的数量和质量、耕地质量、农机作业通行条件等</w:t>
                  </w:r>
                  <w:r>
                    <w:rPr>
                      <w:rFonts w:ascii="仿宋_GB2312" w:hAnsi="仿宋_GB2312" w:cs="仿宋_GB2312" w:eastAsia="仿宋_GB2312"/>
                      <w:sz w:val="24"/>
                    </w:rPr>
                    <w:t>,</w:t>
                  </w:r>
                  <w:r>
                    <w:rPr>
                      <w:rFonts w:ascii="仿宋_GB2312" w:hAnsi="仿宋_GB2312" w:cs="仿宋_GB2312" w:eastAsia="仿宋_GB2312"/>
                      <w:sz w:val="24"/>
                    </w:rPr>
                    <w:t>并对监理、四方验收、初步验收等相关材料进行核查。</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项目区群众对项目建设的满意程度。</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项目信息备案、地块空间坐标上图入库等情况。</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其他需要验收的内容。</w:t>
                  </w:r>
                </w:p>
              </w:tc>
            </w:tr>
            <w:tr>
              <w:tc>
                <w:tcPr>
                  <w:tcW w:type="dxa" w:w="3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3</w:t>
                  </w:r>
                </w:p>
              </w:tc>
              <w:tc>
                <w:tcPr>
                  <w:tcW w:type="dxa" w:w="5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验收依据</w:t>
                  </w:r>
                </w:p>
              </w:tc>
              <w:tc>
                <w:tcPr>
                  <w:tcW w:type="dxa" w:w="4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农田建设项目管理有关规定，项目建设标准和相关行业标准，年度项目计划批复文件及工程调整和终止批复文件，经审定的实施方案，资金拨付文件等。</w:t>
                  </w:r>
                </w:p>
              </w:tc>
            </w:tr>
            <w:tr>
              <w:tc>
                <w:tcPr>
                  <w:tcW w:type="dxa" w:w="3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4</w:t>
                  </w:r>
                </w:p>
              </w:tc>
              <w:tc>
                <w:tcPr>
                  <w:tcW w:type="dxa" w:w="5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验收方法</w:t>
                  </w:r>
                </w:p>
              </w:tc>
              <w:tc>
                <w:tcPr>
                  <w:tcW w:type="dxa" w:w="4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听取汇报、查验账册、调阅档案、现场逐一核查、测试运行、走访农户、召开座谈会等。应当将资金和项目核查相结合，充分运用现代信息技术和科技手段，提高验收工作质量和效率。</w:t>
                  </w:r>
                </w:p>
              </w:tc>
            </w:tr>
            <w:tr>
              <w:tc>
                <w:tcPr>
                  <w:tcW w:type="dxa" w:w="3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5</w:t>
                  </w:r>
                </w:p>
              </w:tc>
              <w:tc>
                <w:tcPr>
                  <w:tcW w:type="dxa" w:w="5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验收程序</w:t>
                  </w:r>
                </w:p>
              </w:tc>
              <w:tc>
                <w:tcPr>
                  <w:tcW w:type="dxa" w:w="4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制定验收工作方案，确定验收人员，开展培训工作，组织竣工验收，督促问题整改，提交验收资料。</w:t>
                  </w:r>
                </w:p>
              </w:tc>
            </w:tr>
            <w:tr>
              <w:tc>
                <w:tcPr>
                  <w:tcW w:type="dxa" w:w="3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6</w:t>
                  </w:r>
                </w:p>
              </w:tc>
              <w:tc>
                <w:tcPr>
                  <w:tcW w:type="dxa" w:w="5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具体要求</w:t>
                  </w:r>
                </w:p>
              </w:tc>
              <w:tc>
                <w:tcPr>
                  <w:tcW w:type="dxa" w:w="4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对照《四川省高标准农田建设项目验收评分表》。</w:t>
                  </w:r>
                </w:p>
              </w:tc>
            </w:tr>
            <w:tr>
              <w:tc>
                <w:tcPr>
                  <w:tcW w:type="dxa" w:w="3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6.1</w:t>
                  </w:r>
                </w:p>
              </w:tc>
              <w:tc>
                <w:tcPr>
                  <w:tcW w:type="dxa" w:w="5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政策执行情况</w:t>
                  </w:r>
                </w:p>
              </w:tc>
              <w:tc>
                <w:tcPr>
                  <w:tcW w:type="dxa" w:w="4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通过调阅档案，核查项目库、项目法人制、招投标制、监理制、公示制、竣工结算审计以及财政资金县级报账等制度的执行情况。</w:t>
                  </w:r>
                </w:p>
              </w:tc>
            </w:tr>
            <w:tr>
              <w:tc>
                <w:tcPr>
                  <w:tcW w:type="dxa" w:w="3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6.2</w:t>
                  </w:r>
                </w:p>
              </w:tc>
              <w:tc>
                <w:tcPr>
                  <w:tcW w:type="dxa" w:w="5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工程完成及质量情况</w:t>
                  </w:r>
                </w:p>
              </w:tc>
              <w:tc>
                <w:tcPr>
                  <w:tcW w:type="dxa" w:w="4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采取现场查看、抽验、隐蔽工程检查、查阅档案资料等方式对项目区面积、所有单项工程数量和质量进行判定。并对验收发现问题整改情况进行复验</w:t>
                  </w:r>
                </w:p>
              </w:tc>
            </w:tr>
            <w:tr>
              <w:tc>
                <w:tcPr>
                  <w:tcW w:type="dxa" w:w="3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6.3</w:t>
                  </w:r>
                </w:p>
              </w:tc>
              <w:tc>
                <w:tcPr>
                  <w:tcW w:type="dxa" w:w="5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走访群众</w:t>
                  </w:r>
                </w:p>
              </w:tc>
              <w:tc>
                <w:tcPr>
                  <w:tcW w:type="dxa" w:w="4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需要对项目区群众和干部进行走访或者座谈，听取其对项目的意见并请其给项目打分，填写《高标准农田项目问卷调查表》。</w:t>
                  </w:r>
                </w:p>
              </w:tc>
            </w:tr>
            <w:tr>
              <w:tc>
                <w:tcPr>
                  <w:tcW w:type="dxa" w:w="3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6.4</w:t>
                  </w:r>
                </w:p>
              </w:tc>
              <w:tc>
                <w:tcPr>
                  <w:tcW w:type="dxa" w:w="5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工作底稿</w:t>
                  </w:r>
                </w:p>
              </w:tc>
              <w:tc>
                <w:tcPr>
                  <w:tcW w:type="dxa" w:w="4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所有验收过程均需做好记录并形成工作底稿，填写《四川省高标准农田项目验收工作底稿》归档。</w:t>
                  </w:r>
                </w:p>
              </w:tc>
            </w:tr>
            <w:tr>
              <w:tc>
                <w:tcPr>
                  <w:tcW w:type="dxa" w:w="3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6.5</w:t>
                  </w:r>
                </w:p>
              </w:tc>
              <w:tc>
                <w:tcPr>
                  <w:tcW w:type="dxa" w:w="5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成果</w:t>
                  </w:r>
                  <w:r>
                    <w:rPr>
                      <w:rFonts w:ascii="仿宋_GB2312" w:hAnsi="仿宋_GB2312" w:cs="仿宋_GB2312" w:eastAsia="仿宋_GB2312"/>
                      <w:sz w:val="24"/>
                    </w:rPr>
                    <w:t>报送资料</w:t>
                  </w:r>
                </w:p>
              </w:tc>
              <w:tc>
                <w:tcPr>
                  <w:tcW w:type="dxa" w:w="4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一是单个项目的工作底稿、验收评分表和验收报告；二是高标准农田建设项目计划备案材料；三是验收检查工作轨迹资料和总结报告。</w:t>
                  </w:r>
                </w:p>
              </w:tc>
            </w:tr>
          </w:tbl>
          <w:p>
            <w:pPr>
              <w:pStyle w:val="null3"/>
              <w:ind w:firstLine="883"/>
              <w:jc w:val="left"/>
            </w:pPr>
            <w:r>
              <w:rPr>
                <w:rFonts w:ascii="仿宋_GB2312" w:hAnsi="仿宋_GB2312" w:cs="仿宋_GB2312" w:eastAsia="仿宋_GB2312"/>
                <w:sz w:val="24"/>
              </w:rPr>
              <w:t>特别说明：以上所有内容均在现有政策和现状的基础上提炼的，一旦有新的政策出台，将依据新政策，包括项目个数、评审和验收要求等。</w:t>
            </w:r>
          </w:p>
          <w:p>
            <w:pPr>
              <w:pStyle w:val="null3"/>
              <w:ind w:firstLine="883"/>
              <w:jc w:val="left"/>
            </w:pPr>
            <w:r>
              <w:rPr>
                <w:rFonts w:ascii="仿宋_GB2312" w:hAnsi="仿宋_GB2312" w:cs="仿宋_GB2312" w:eastAsia="仿宋_GB2312"/>
                <w:sz w:val="24"/>
              </w:rPr>
              <w:t>3</w:t>
            </w:r>
            <w:r>
              <w:rPr>
                <w:rFonts w:ascii="仿宋_GB2312" w:hAnsi="仿宋_GB2312" w:cs="仿宋_GB2312" w:eastAsia="仿宋_GB2312"/>
                <w:sz w:val="24"/>
              </w:rPr>
              <w:t>、验收依据</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《农田建设项目管理办法》</w:t>
            </w:r>
            <w:r>
              <w:rPr>
                <w:rFonts w:ascii="仿宋_GB2312" w:hAnsi="仿宋_GB2312" w:cs="仿宋_GB2312" w:eastAsia="仿宋_GB2312"/>
                <w:sz w:val="24"/>
              </w:rPr>
              <w:t>(</w:t>
            </w:r>
            <w:r>
              <w:rPr>
                <w:rFonts w:ascii="仿宋_GB2312" w:hAnsi="仿宋_GB2312" w:cs="仿宋_GB2312" w:eastAsia="仿宋_GB2312"/>
                <w:sz w:val="24"/>
              </w:rPr>
              <w:t>农业农村部令</w:t>
            </w:r>
            <w:r>
              <w:rPr>
                <w:rFonts w:ascii="仿宋_GB2312" w:hAnsi="仿宋_GB2312" w:cs="仿宋_GB2312" w:eastAsia="仿宋_GB2312"/>
                <w:sz w:val="24"/>
              </w:rPr>
              <w:t>2019</w:t>
            </w:r>
            <w:r>
              <w:rPr>
                <w:rFonts w:ascii="仿宋_GB2312" w:hAnsi="仿宋_GB2312" w:cs="仿宋_GB2312" w:eastAsia="仿宋_GB2312"/>
                <w:sz w:val="24"/>
              </w:rPr>
              <w:t>年</w:t>
            </w:r>
            <w:r>
              <w:rPr>
                <w:rFonts w:ascii="仿宋_GB2312" w:hAnsi="仿宋_GB2312" w:cs="仿宋_GB2312" w:eastAsia="仿宋_GB2312"/>
                <w:sz w:val="24"/>
              </w:rPr>
              <w:t>4</w:t>
            </w:r>
            <w:r>
              <w:rPr>
                <w:rFonts w:ascii="仿宋_GB2312" w:hAnsi="仿宋_GB2312" w:cs="仿宋_GB2312" w:eastAsia="仿宋_GB2312"/>
                <w:sz w:val="24"/>
              </w:rPr>
              <w:t>号</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《财政部农业农村部关于印发</w:t>
            </w:r>
            <w:r>
              <w:rPr>
                <w:rFonts w:ascii="仿宋_GB2312" w:hAnsi="仿宋_GB2312" w:cs="仿宋_GB2312" w:eastAsia="仿宋_GB2312"/>
                <w:sz w:val="24"/>
              </w:rPr>
              <w:t>(</w:t>
            </w:r>
            <w:r>
              <w:rPr>
                <w:rFonts w:ascii="仿宋_GB2312" w:hAnsi="仿宋_GB2312" w:cs="仿宋_GB2312" w:eastAsia="仿宋_GB2312"/>
                <w:sz w:val="24"/>
              </w:rPr>
              <w:t>农田建设补助资金管理办法》的通知》</w:t>
            </w:r>
            <w:r>
              <w:rPr>
                <w:rFonts w:ascii="仿宋_GB2312" w:hAnsi="仿宋_GB2312" w:cs="仿宋_GB2312" w:eastAsia="仿宋_GB2312"/>
                <w:sz w:val="24"/>
              </w:rPr>
              <w:t>(</w:t>
            </w:r>
            <w:r>
              <w:rPr>
                <w:rFonts w:ascii="仿宋_GB2312" w:hAnsi="仿宋_GB2312" w:cs="仿宋_GB2312" w:eastAsia="仿宋_GB2312"/>
                <w:sz w:val="24"/>
              </w:rPr>
              <w:t>财农〔</w:t>
            </w:r>
            <w:r>
              <w:rPr>
                <w:rFonts w:ascii="仿宋_GB2312" w:hAnsi="仿宋_GB2312" w:cs="仿宋_GB2312" w:eastAsia="仿宋_GB2312"/>
                <w:sz w:val="24"/>
              </w:rPr>
              <w:t>2022]5</w:t>
            </w:r>
            <w:r>
              <w:rPr>
                <w:rFonts w:ascii="仿宋_GB2312" w:hAnsi="仿宋_GB2312" w:cs="仿宋_GB2312" w:eastAsia="仿宋_GB2312"/>
                <w:sz w:val="24"/>
              </w:rPr>
              <w:t>号</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《财政部农业农村部关于印发</w:t>
            </w:r>
            <w:r>
              <w:rPr>
                <w:rFonts w:ascii="仿宋_GB2312" w:hAnsi="仿宋_GB2312" w:cs="仿宋_GB2312" w:eastAsia="仿宋_GB2312"/>
                <w:sz w:val="24"/>
              </w:rPr>
              <w:t>(</w:t>
            </w:r>
            <w:r>
              <w:rPr>
                <w:rFonts w:ascii="仿宋_GB2312" w:hAnsi="仿宋_GB2312" w:cs="仿宋_GB2312" w:eastAsia="仿宋_GB2312"/>
                <w:sz w:val="24"/>
              </w:rPr>
              <w:t>耕地建设与利用资金管理办法》的通知》</w:t>
            </w:r>
            <w:r>
              <w:rPr>
                <w:rFonts w:ascii="仿宋_GB2312" w:hAnsi="仿宋_GB2312" w:cs="仿宋_GB2312" w:eastAsia="仿宋_GB2312"/>
                <w:sz w:val="24"/>
              </w:rPr>
              <w:t>(</w:t>
            </w:r>
            <w:r>
              <w:rPr>
                <w:rFonts w:ascii="仿宋_GB2312" w:hAnsi="仿宋_GB2312" w:cs="仿宋_GB2312" w:eastAsia="仿宋_GB2312"/>
                <w:sz w:val="24"/>
              </w:rPr>
              <w:t>财农</w:t>
            </w:r>
            <w:r>
              <w:rPr>
                <w:rFonts w:ascii="仿宋_GB2312" w:hAnsi="仿宋_GB2312" w:cs="仿宋_GB2312" w:eastAsia="仿宋_GB2312"/>
                <w:sz w:val="24"/>
              </w:rPr>
              <w:t>[2023</w:t>
            </w: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号</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《农业生产发展中央预算内投资专项管理暂行办法》</w:t>
            </w:r>
            <w:r>
              <w:rPr>
                <w:rFonts w:ascii="仿宋_GB2312" w:hAnsi="仿宋_GB2312" w:cs="仿宋_GB2312" w:eastAsia="仿宋_GB2312"/>
                <w:sz w:val="24"/>
              </w:rPr>
              <w:t>(</w:t>
            </w:r>
            <w:r>
              <w:rPr>
                <w:rFonts w:ascii="仿宋_GB2312" w:hAnsi="仿宋_GB2312" w:cs="仿宋_GB2312" w:eastAsia="仿宋_GB2312"/>
                <w:sz w:val="24"/>
              </w:rPr>
              <w:t>发改农经规【</w:t>
            </w:r>
            <w:r>
              <w:rPr>
                <w:rFonts w:ascii="仿宋_GB2312" w:hAnsi="仿宋_GB2312" w:cs="仿宋_GB2312" w:eastAsia="仿宋_GB2312"/>
                <w:sz w:val="24"/>
              </w:rPr>
              <w:t>2019</w:t>
            </w:r>
            <w:r>
              <w:rPr>
                <w:rFonts w:ascii="仿宋_GB2312" w:hAnsi="仿宋_GB2312" w:cs="仿宋_GB2312" w:eastAsia="仿宋_GB2312"/>
                <w:sz w:val="24"/>
              </w:rPr>
              <w:t>】</w:t>
            </w:r>
            <w:r>
              <w:rPr>
                <w:rFonts w:ascii="仿宋_GB2312" w:hAnsi="仿宋_GB2312" w:cs="仿宋_GB2312" w:eastAsia="仿宋_GB2312"/>
                <w:sz w:val="24"/>
              </w:rPr>
              <w:t>2028</w:t>
            </w:r>
            <w:r>
              <w:rPr>
                <w:rFonts w:ascii="仿宋_GB2312" w:hAnsi="仿宋_GB2312" w:cs="仿宋_GB2312" w:eastAsia="仿宋_GB2312"/>
                <w:sz w:val="24"/>
              </w:rPr>
              <w:t>号</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《农业农村部关于印发《高标准农田建设质量管理办法</w:t>
            </w:r>
            <w:r>
              <w:rPr>
                <w:rFonts w:ascii="仿宋_GB2312" w:hAnsi="仿宋_GB2312" w:cs="仿宋_GB2312" w:eastAsia="仿宋_GB2312"/>
                <w:sz w:val="24"/>
              </w:rPr>
              <w:t>(</w:t>
            </w:r>
            <w:r>
              <w:rPr>
                <w:rFonts w:ascii="仿宋_GB2312" w:hAnsi="仿宋_GB2312" w:cs="仿宋_GB2312" w:eastAsia="仿宋_GB2312"/>
                <w:sz w:val="24"/>
              </w:rPr>
              <w:t>试行</w:t>
            </w:r>
            <w:r>
              <w:rPr>
                <w:rFonts w:ascii="仿宋_GB2312" w:hAnsi="仿宋_GB2312" w:cs="仿宋_GB2312" w:eastAsia="仿宋_GB2312"/>
                <w:sz w:val="24"/>
              </w:rPr>
              <w:t>)</w:t>
            </w:r>
            <w:r>
              <w:rPr>
                <w:rFonts w:ascii="仿宋_GB2312" w:hAnsi="仿宋_GB2312" w:cs="仿宋_GB2312" w:eastAsia="仿宋_GB2312"/>
                <w:sz w:val="24"/>
              </w:rPr>
              <w:t>》的通知》</w:t>
            </w:r>
            <w:r>
              <w:rPr>
                <w:rFonts w:ascii="仿宋_GB2312" w:hAnsi="仿宋_GB2312" w:cs="仿宋_GB2312" w:eastAsia="仿宋_GB2312"/>
                <w:sz w:val="24"/>
              </w:rPr>
              <w:t>(</w:t>
            </w:r>
            <w:r>
              <w:rPr>
                <w:rFonts w:ascii="仿宋_GB2312" w:hAnsi="仿宋_GB2312" w:cs="仿宋_GB2312" w:eastAsia="仿宋_GB2312"/>
                <w:sz w:val="24"/>
              </w:rPr>
              <w:t>农建发〔</w:t>
            </w:r>
            <w:r>
              <w:rPr>
                <w:rFonts w:ascii="仿宋_GB2312" w:hAnsi="仿宋_GB2312" w:cs="仿宋_GB2312" w:eastAsia="仿宋_GB2312"/>
                <w:sz w:val="24"/>
              </w:rPr>
              <w:t>2021]1</w:t>
            </w:r>
            <w:r>
              <w:rPr>
                <w:rFonts w:ascii="仿宋_GB2312" w:hAnsi="仿宋_GB2312" w:cs="仿宋_GB2312" w:eastAsia="仿宋_GB2312"/>
                <w:sz w:val="24"/>
              </w:rPr>
              <w:t>号</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《农业农村部关于印发</w:t>
            </w:r>
            <w:r>
              <w:rPr>
                <w:rFonts w:ascii="仿宋_GB2312" w:hAnsi="仿宋_GB2312" w:cs="仿宋_GB2312" w:eastAsia="仿宋_GB2312"/>
                <w:sz w:val="24"/>
              </w:rPr>
              <w:t>(</w:t>
            </w:r>
            <w:r>
              <w:rPr>
                <w:rFonts w:ascii="仿宋_GB2312" w:hAnsi="仿宋_GB2312" w:cs="仿宋_GB2312" w:eastAsia="仿宋_GB2312"/>
                <w:sz w:val="24"/>
              </w:rPr>
              <w:t>高标准农田建设项目竣工验收办法》的通知》</w:t>
            </w:r>
            <w:r>
              <w:rPr>
                <w:rFonts w:ascii="仿宋_GB2312" w:hAnsi="仿宋_GB2312" w:cs="仿宋_GB2312" w:eastAsia="仿宋_GB2312"/>
                <w:sz w:val="24"/>
              </w:rPr>
              <w:t>(</w:t>
            </w:r>
            <w:r>
              <w:rPr>
                <w:rFonts w:ascii="仿宋_GB2312" w:hAnsi="仿宋_GB2312" w:cs="仿宋_GB2312" w:eastAsia="仿宋_GB2312"/>
                <w:sz w:val="24"/>
              </w:rPr>
              <w:t>农建【</w:t>
            </w:r>
            <w:r>
              <w:rPr>
                <w:rFonts w:ascii="仿宋_GB2312" w:hAnsi="仿宋_GB2312" w:cs="仿宋_GB2312" w:eastAsia="仿宋_GB2312"/>
                <w:sz w:val="24"/>
              </w:rPr>
              <w:t>2021]5</w:t>
            </w:r>
            <w:r>
              <w:rPr>
                <w:rFonts w:ascii="仿宋_GB2312" w:hAnsi="仿宋_GB2312" w:cs="仿宋_GB2312" w:eastAsia="仿宋_GB2312"/>
                <w:sz w:val="24"/>
              </w:rPr>
              <w:t>号</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《四川省《农田建设项目管理办法》实施细则》》</w:t>
            </w:r>
            <w:r>
              <w:rPr>
                <w:rFonts w:ascii="仿宋_GB2312" w:hAnsi="仿宋_GB2312" w:cs="仿宋_GB2312" w:eastAsia="仿宋_GB2312"/>
                <w:sz w:val="24"/>
              </w:rPr>
              <w:t>(</w:t>
            </w:r>
            <w:r>
              <w:rPr>
                <w:rFonts w:ascii="仿宋_GB2312" w:hAnsi="仿宋_GB2312" w:cs="仿宋_GB2312" w:eastAsia="仿宋_GB2312"/>
                <w:sz w:val="24"/>
              </w:rPr>
              <w:t>川农函〔</w:t>
            </w:r>
            <w:r>
              <w:rPr>
                <w:rFonts w:ascii="仿宋_GB2312" w:hAnsi="仿宋_GB2312" w:cs="仿宋_GB2312" w:eastAsia="仿宋_GB2312"/>
                <w:sz w:val="24"/>
              </w:rPr>
              <w:t>2019</w:t>
            </w:r>
            <w:r>
              <w:rPr>
                <w:rFonts w:ascii="仿宋_GB2312" w:hAnsi="仿宋_GB2312" w:cs="仿宋_GB2312" w:eastAsia="仿宋_GB2312"/>
                <w:sz w:val="24"/>
              </w:rPr>
              <w:t>】</w:t>
            </w:r>
            <w:r>
              <w:rPr>
                <w:rFonts w:ascii="仿宋_GB2312" w:hAnsi="仿宋_GB2312" w:cs="仿宋_GB2312" w:eastAsia="仿宋_GB2312"/>
                <w:sz w:val="24"/>
              </w:rPr>
              <w:t>909</w:t>
            </w:r>
            <w:r>
              <w:rPr>
                <w:rFonts w:ascii="仿宋_GB2312" w:hAnsi="仿宋_GB2312" w:cs="仿宋_GB2312" w:eastAsia="仿宋_GB2312"/>
                <w:sz w:val="24"/>
              </w:rPr>
              <w:t>号</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《四川省农业农村厅关于印发</w:t>
            </w:r>
            <w:r>
              <w:rPr>
                <w:rFonts w:ascii="仿宋_GB2312" w:hAnsi="仿宋_GB2312" w:cs="仿宋_GB2312" w:eastAsia="仿宋_GB2312"/>
                <w:sz w:val="24"/>
              </w:rPr>
              <w:t>(</w:t>
            </w:r>
            <w:r>
              <w:rPr>
                <w:rFonts w:ascii="仿宋_GB2312" w:hAnsi="仿宋_GB2312" w:cs="仿宋_GB2312" w:eastAsia="仿宋_GB2312"/>
                <w:sz w:val="24"/>
              </w:rPr>
              <w:t>四川省高标准农田建设项目管理办法》的通知》</w:t>
            </w:r>
            <w:r>
              <w:rPr>
                <w:rFonts w:ascii="仿宋_GB2312" w:hAnsi="仿宋_GB2312" w:cs="仿宋_GB2312" w:eastAsia="仿宋_GB2312"/>
                <w:sz w:val="24"/>
              </w:rPr>
              <w:t>(</w:t>
            </w:r>
            <w:r>
              <w:rPr>
                <w:rFonts w:ascii="仿宋_GB2312" w:hAnsi="仿宋_GB2312" w:cs="仿宋_GB2312" w:eastAsia="仿宋_GB2312"/>
                <w:sz w:val="24"/>
              </w:rPr>
              <w:t>川农规</w:t>
            </w:r>
            <w:r>
              <w:rPr>
                <w:rFonts w:ascii="仿宋_GB2312" w:hAnsi="仿宋_GB2312" w:cs="仿宋_GB2312" w:eastAsia="仿宋_GB2312"/>
                <w:sz w:val="24"/>
              </w:rPr>
              <w:t>(2023]5</w:t>
            </w:r>
            <w:r>
              <w:rPr>
                <w:rFonts w:ascii="仿宋_GB2312" w:hAnsi="仿宋_GB2312" w:cs="仿宋_GB2312" w:eastAsia="仿宋_GB2312"/>
                <w:sz w:val="24"/>
              </w:rPr>
              <w:t>号</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《四川省财政厅四川省农业农村厅关于印发</w:t>
            </w:r>
            <w:r>
              <w:rPr>
                <w:rFonts w:ascii="仿宋_GB2312" w:hAnsi="仿宋_GB2312" w:cs="仿宋_GB2312" w:eastAsia="仿宋_GB2312"/>
                <w:sz w:val="24"/>
              </w:rPr>
              <w:t>(</w:t>
            </w:r>
            <w:r>
              <w:rPr>
                <w:rFonts w:ascii="仿宋_GB2312" w:hAnsi="仿宋_GB2312" w:cs="仿宋_GB2312" w:eastAsia="仿宋_GB2312"/>
                <w:sz w:val="24"/>
              </w:rPr>
              <w:t>四川省农田建设补助资金管理办法实施细则》的通知》</w:t>
            </w:r>
            <w:r>
              <w:rPr>
                <w:rFonts w:ascii="仿宋_GB2312" w:hAnsi="仿宋_GB2312" w:cs="仿宋_GB2312" w:eastAsia="仿宋_GB2312"/>
                <w:sz w:val="24"/>
              </w:rPr>
              <w:t>(</w:t>
            </w:r>
            <w:r>
              <w:rPr>
                <w:rFonts w:ascii="仿宋_GB2312" w:hAnsi="仿宋_GB2312" w:cs="仿宋_GB2312" w:eastAsia="仿宋_GB2312"/>
                <w:sz w:val="24"/>
              </w:rPr>
              <w:t>川财农</w:t>
            </w:r>
            <w:r>
              <w:rPr>
                <w:rFonts w:ascii="仿宋_GB2312" w:hAnsi="仿宋_GB2312" w:cs="仿宋_GB2312" w:eastAsia="仿宋_GB2312"/>
                <w:sz w:val="24"/>
              </w:rPr>
              <w:t>[2022</w:t>
            </w:r>
            <w:r>
              <w:rPr>
                <w:rFonts w:ascii="仿宋_GB2312" w:hAnsi="仿宋_GB2312" w:cs="仿宋_GB2312" w:eastAsia="仿宋_GB2312"/>
                <w:sz w:val="24"/>
              </w:rPr>
              <w:t>】</w:t>
            </w:r>
            <w:r>
              <w:rPr>
                <w:rFonts w:ascii="仿宋_GB2312" w:hAnsi="仿宋_GB2312" w:cs="仿宋_GB2312" w:eastAsia="仿宋_GB2312"/>
                <w:sz w:val="24"/>
              </w:rPr>
              <w:t>136</w:t>
            </w:r>
            <w:r>
              <w:rPr>
                <w:rFonts w:ascii="仿宋_GB2312" w:hAnsi="仿宋_GB2312" w:cs="仿宋_GB2312" w:eastAsia="仿宋_GB2312"/>
                <w:sz w:val="24"/>
              </w:rPr>
              <w:t>号</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(10)</w:t>
            </w:r>
            <w:r>
              <w:rPr>
                <w:rFonts w:ascii="仿宋_GB2312" w:hAnsi="仿宋_GB2312" w:cs="仿宋_GB2312" w:eastAsia="仿宋_GB2312"/>
                <w:sz w:val="24"/>
              </w:rPr>
              <w:t>《四川省财政厅四川省农业农村厅关于印发《四川省省级财政农业高质量发展共同财政事权转移支付资金管理办法》的通知》</w:t>
            </w:r>
            <w:r>
              <w:rPr>
                <w:rFonts w:ascii="仿宋_GB2312" w:hAnsi="仿宋_GB2312" w:cs="仿宋_GB2312" w:eastAsia="仿宋_GB2312"/>
                <w:sz w:val="24"/>
              </w:rPr>
              <w:t>(</w:t>
            </w:r>
            <w:r>
              <w:rPr>
                <w:rFonts w:ascii="仿宋_GB2312" w:hAnsi="仿宋_GB2312" w:cs="仿宋_GB2312" w:eastAsia="仿宋_GB2312"/>
                <w:sz w:val="24"/>
              </w:rPr>
              <w:t>川财农</w:t>
            </w:r>
            <w:r>
              <w:rPr>
                <w:rFonts w:ascii="仿宋_GB2312" w:hAnsi="仿宋_GB2312" w:cs="仿宋_GB2312" w:eastAsia="仿宋_GB2312"/>
                <w:sz w:val="24"/>
              </w:rPr>
              <w:t>(2023]3</w:t>
            </w:r>
            <w:r>
              <w:rPr>
                <w:rFonts w:ascii="仿宋_GB2312" w:hAnsi="仿宋_GB2312" w:cs="仿宋_GB2312" w:eastAsia="仿宋_GB2312"/>
                <w:sz w:val="24"/>
              </w:rPr>
              <w:t>号</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(11)</w:t>
            </w:r>
            <w:r>
              <w:rPr>
                <w:rFonts w:ascii="仿宋_GB2312" w:hAnsi="仿宋_GB2312" w:cs="仿宋_GB2312" w:eastAsia="仿宋_GB2312"/>
                <w:sz w:val="24"/>
              </w:rPr>
              <w:t>《四川省财政厅</w:t>
            </w:r>
            <w:r>
              <w:rPr>
                <w:rFonts w:ascii="仿宋_GB2312" w:hAnsi="仿宋_GB2312" w:cs="仿宋_GB2312" w:eastAsia="仿宋_GB2312"/>
                <w:sz w:val="24"/>
              </w:rPr>
              <w:t>四川省农业农村厅关于印发</w:t>
            </w:r>
            <w:r>
              <w:rPr>
                <w:rFonts w:ascii="仿宋_GB2312" w:hAnsi="仿宋_GB2312" w:cs="仿宋_GB2312" w:eastAsia="仿宋_GB2312"/>
                <w:sz w:val="24"/>
              </w:rPr>
              <w:t>(</w:t>
            </w:r>
            <w:r>
              <w:rPr>
                <w:rFonts w:ascii="仿宋_GB2312" w:hAnsi="仿宋_GB2312" w:cs="仿宋_GB2312" w:eastAsia="仿宋_GB2312"/>
                <w:sz w:val="24"/>
              </w:rPr>
              <w:t>耕地建设与利用资金管理办法实施细则》的通知》</w:t>
            </w:r>
            <w:r>
              <w:rPr>
                <w:rFonts w:ascii="仿宋_GB2312" w:hAnsi="仿宋_GB2312" w:cs="仿宋_GB2312" w:eastAsia="仿宋_GB2312"/>
                <w:sz w:val="24"/>
              </w:rPr>
              <w:t>(</w:t>
            </w:r>
            <w:r>
              <w:rPr>
                <w:rFonts w:ascii="仿宋_GB2312" w:hAnsi="仿宋_GB2312" w:cs="仿宋_GB2312" w:eastAsia="仿宋_GB2312"/>
                <w:sz w:val="24"/>
              </w:rPr>
              <w:t>川财农</w:t>
            </w:r>
            <w:r>
              <w:rPr>
                <w:rFonts w:ascii="仿宋_GB2312" w:hAnsi="仿宋_GB2312" w:cs="仿宋_GB2312" w:eastAsia="仿宋_GB2312"/>
                <w:sz w:val="24"/>
              </w:rPr>
              <w:t>(2023]95</w:t>
            </w:r>
            <w:r>
              <w:rPr>
                <w:rFonts w:ascii="仿宋_GB2312" w:hAnsi="仿宋_GB2312" w:cs="仿宋_GB2312" w:eastAsia="仿宋_GB2312"/>
                <w:sz w:val="24"/>
              </w:rPr>
              <w:t>号</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(12)</w:t>
            </w:r>
            <w:r>
              <w:rPr>
                <w:rFonts w:ascii="仿宋_GB2312" w:hAnsi="仿宋_GB2312" w:cs="仿宋_GB2312" w:eastAsia="仿宋_GB2312"/>
                <w:sz w:val="24"/>
              </w:rPr>
              <w:t>《高标准农田建设通则》</w:t>
            </w:r>
            <w:r>
              <w:rPr>
                <w:rFonts w:ascii="仿宋_GB2312" w:hAnsi="仿宋_GB2312" w:cs="仿宋_GB2312" w:eastAsia="仿宋_GB2312"/>
                <w:sz w:val="24"/>
              </w:rPr>
              <w:t>(GB/T30600-2022)</w:t>
            </w:r>
          </w:p>
          <w:p>
            <w:pPr>
              <w:pStyle w:val="null3"/>
              <w:ind w:firstLine="480"/>
              <w:jc w:val="left"/>
            </w:pPr>
            <w:r>
              <w:rPr>
                <w:rFonts w:ascii="仿宋_GB2312" w:hAnsi="仿宋_GB2312" w:cs="仿宋_GB2312" w:eastAsia="仿宋_GB2312"/>
                <w:sz w:val="24"/>
              </w:rPr>
              <w:t>(13)</w:t>
            </w:r>
            <w:r>
              <w:rPr>
                <w:rFonts w:ascii="仿宋_GB2312" w:hAnsi="仿宋_GB2312" w:cs="仿宋_GB2312" w:eastAsia="仿宋_GB2312"/>
                <w:sz w:val="24"/>
              </w:rPr>
              <w:t>《四川省高标准农田建设技术规范》</w:t>
            </w:r>
            <w:r>
              <w:rPr>
                <w:rFonts w:ascii="仿宋_GB2312" w:hAnsi="仿宋_GB2312" w:cs="仿宋_GB2312" w:eastAsia="仿宋_GB2312"/>
                <w:sz w:val="24"/>
              </w:rPr>
              <w:t>(DB51/T3062-2023)</w:t>
            </w:r>
          </w:p>
          <w:p>
            <w:pPr>
              <w:pStyle w:val="null3"/>
              <w:ind w:firstLine="480"/>
              <w:jc w:val="left"/>
            </w:pPr>
            <w:r>
              <w:rPr>
                <w:rFonts w:ascii="仿宋_GB2312" w:hAnsi="仿宋_GB2312" w:cs="仿宋_GB2312" w:eastAsia="仿宋_GB2312"/>
                <w:sz w:val="24"/>
              </w:rPr>
              <w:t>(14)</w:t>
            </w:r>
            <w:r>
              <w:rPr>
                <w:rFonts w:ascii="仿宋_GB2312" w:hAnsi="仿宋_GB2312" w:cs="仿宋_GB2312" w:eastAsia="仿宋_GB2312"/>
                <w:sz w:val="24"/>
              </w:rPr>
              <w:t>《四川省农业农村厅关于守牢建好</w:t>
            </w:r>
            <w:r>
              <w:rPr>
                <w:rFonts w:ascii="仿宋_GB2312" w:hAnsi="仿宋_GB2312" w:cs="仿宋_GB2312" w:eastAsia="仿宋_GB2312"/>
                <w:sz w:val="24"/>
              </w:rPr>
              <w:t xml:space="preserve">“天府良田”扎实做好 </w:t>
            </w:r>
            <w:r>
              <w:rPr>
                <w:rFonts w:ascii="仿宋_GB2312" w:hAnsi="仿宋_GB2312" w:cs="仿宋_GB2312" w:eastAsia="仿宋_GB2312"/>
                <w:sz w:val="24"/>
              </w:rPr>
              <w:t>2023</w:t>
            </w:r>
            <w:r>
              <w:rPr>
                <w:rFonts w:ascii="仿宋_GB2312" w:hAnsi="仿宋_GB2312" w:cs="仿宋_GB2312" w:eastAsia="仿宋_GB2312"/>
                <w:sz w:val="24"/>
              </w:rPr>
              <w:t>年高标准农田建设工作的通知》</w:t>
            </w:r>
            <w:r>
              <w:rPr>
                <w:rFonts w:ascii="仿宋_GB2312" w:hAnsi="仿宋_GB2312" w:cs="仿宋_GB2312" w:eastAsia="仿宋_GB2312"/>
                <w:sz w:val="24"/>
              </w:rPr>
              <w:t>(</w:t>
            </w:r>
            <w:r>
              <w:rPr>
                <w:rFonts w:ascii="仿宋_GB2312" w:hAnsi="仿宋_GB2312" w:cs="仿宋_GB2312" w:eastAsia="仿宋_GB2312"/>
                <w:sz w:val="24"/>
              </w:rPr>
              <w:t>川农发</w:t>
            </w:r>
            <w:r>
              <w:rPr>
                <w:rFonts w:ascii="仿宋_GB2312" w:hAnsi="仿宋_GB2312" w:cs="仿宋_GB2312" w:eastAsia="仿宋_GB2312"/>
                <w:sz w:val="24"/>
              </w:rPr>
              <w:t>(2023]10</w:t>
            </w:r>
            <w:r>
              <w:rPr>
                <w:rFonts w:ascii="仿宋_GB2312" w:hAnsi="仿宋_GB2312" w:cs="仿宋_GB2312" w:eastAsia="仿宋_GB2312"/>
                <w:sz w:val="24"/>
              </w:rPr>
              <w:t>号</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(15)</w:t>
            </w:r>
            <w:r>
              <w:rPr>
                <w:rFonts w:ascii="仿宋_GB2312" w:hAnsi="仿宋_GB2312" w:cs="仿宋_GB2312" w:eastAsia="仿宋_GB2312"/>
                <w:sz w:val="24"/>
              </w:rPr>
              <w:t>《四川省农业农村厅四川省发展和改革委员会四川省财政厅关于进一步落实落细高标准农田建设项目管理规定的通知》</w:t>
            </w:r>
            <w:r>
              <w:rPr>
                <w:rFonts w:ascii="仿宋_GB2312" w:hAnsi="仿宋_GB2312" w:cs="仿宋_GB2312" w:eastAsia="仿宋_GB2312"/>
                <w:sz w:val="24"/>
              </w:rPr>
              <w:t>(</w:t>
            </w:r>
            <w:r>
              <w:rPr>
                <w:rFonts w:ascii="仿宋_GB2312" w:hAnsi="仿宋_GB2312" w:cs="仿宋_GB2312" w:eastAsia="仿宋_GB2312"/>
                <w:sz w:val="24"/>
              </w:rPr>
              <w:t>川农函〔</w:t>
            </w:r>
            <w:r>
              <w:rPr>
                <w:rFonts w:ascii="仿宋_GB2312" w:hAnsi="仿宋_GB2312" w:cs="仿宋_GB2312" w:eastAsia="仿宋_GB2312"/>
                <w:sz w:val="24"/>
              </w:rPr>
              <w:t>2023</w:t>
            </w:r>
            <w:r>
              <w:rPr>
                <w:rFonts w:ascii="仿宋_GB2312" w:hAnsi="仿宋_GB2312" w:cs="仿宋_GB2312" w:eastAsia="仿宋_GB2312"/>
                <w:sz w:val="24"/>
              </w:rPr>
              <w:t>】</w:t>
            </w:r>
            <w:r>
              <w:rPr>
                <w:rFonts w:ascii="仿宋_GB2312" w:hAnsi="仿宋_GB2312" w:cs="仿宋_GB2312" w:eastAsia="仿宋_GB2312"/>
                <w:sz w:val="24"/>
              </w:rPr>
              <w:t>572</w:t>
            </w:r>
            <w:r>
              <w:rPr>
                <w:rFonts w:ascii="仿宋_GB2312" w:hAnsi="仿宋_GB2312" w:cs="仿宋_GB2312" w:eastAsia="仿宋_GB2312"/>
                <w:sz w:val="24"/>
              </w:rPr>
              <w:t>号</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(16)</w:t>
            </w:r>
            <w:r>
              <w:rPr>
                <w:rFonts w:ascii="仿宋_GB2312" w:hAnsi="仿宋_GB2312" w:cs="仿宋_GB2312" w:eastAsia="仿宋_GB2312"/>
                <w:sz w:val="24"/>
              </w:rPr>
              <w:t>《四川省农业农村厅关于做好</w:t>
            </w:r>
            <w:r>
              <w:rPr>
                <w:rFonts w:ascii="仿宋_GB2312" w:hAnsi="仿宋_GB2312" w:cs="仿宋_GB2312" w:eastAsia="仿宋_GB2312"/>
                <w:sz w:val="24"/>
              </w:rPr>
              <w:t>2023</w:t>
            </w:r>
            <w:r>
              <w:rPr>
                <w:rFonts w:ascii="仿宋_GB2312" w:hAnsi="仿宋_GB2312" w:cs="仿宋_GB2312" w:eastAsia="仿宋_GB2312"/>
                <w:sz w:val="24"/>
              </w:rPr>
              <w:t>年高标准农田建后管护项目实施工作的通知》</w:t>
            </w:r>
            <w:r>
              <w:rPr>
                <w:rFonts w:ascii="仿宋_GB2312" w:hAnsi="仿宋_GB2312" w:cs="仿宋_GB2312" w:eastAsia="仿宋_GB2312"/>
                <w:sz w:val="24"/>
              </w:rPr>
              <w:t>(N</w:t>
            </w:r>
            <w:r>
              <w:rPr>
                <w:rFonts w:ascii="仿宋_GB2312" w:hAnsi="仿宋_GB2312" w:cs="仿宋_GB2312" w:eastAsia="仿宋_GB2312"/>
                <w:sz w:val="24"/>
              </w:rPr>
              <w:t>〔</w:t>
            </w:r>
            <w:r>
              <w:rPr>
                <w:rFonts w:ascii="仿宋_GB2312" w:hAnsi="仿宋_GB2312" w:cs="仿宋_GB2312" w:eastAsia="仿宋_GB2312"/>
                <w:sz w:val="24"/>
              </w:rPr>
              <w:t>2023]-2290</w:t>
            </w:r>
            <w:r>
              <w:rPr>
                <w:rFonts w:ascii="仿宋_GB2312" w:hAnsi="仿宋_GB2312" w:cs="仿宋_GB2312" w:eastAsia="仿宋_GB2312"/>
                <w:sz w:val="24"/>
              </w:rPr>
              <w:t>号</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(17)</w:t>
            </w:r>
            <w:r>
              <w:rPr>
                <w:rFonts w:ascii="仿宋_GB2312" w:hAnsi="仿宋_GB2312" w:cs="仿宋_GB2312" w:eastAsia="仿宋_GB2312"/>
                <w:sz w:val="24"/>
              </w:rPr>
              <w:t>经市农业农村部门批复的项目县</w:t>
            </w:r>
            <w:r>
              <w:rPr>
                <w:rFonts w:ascii="仿宋_GB2312" w:hAnsi="仿宋_GB2312" w:cs="仿宋_GB2312" w:eastAsia="仿宋_GB2312"/>
                <w:sz w:val="24"/>
              </w:rPr>
              <w:t>(</w:t>
            </w:r>
            <w:r>
              <w:rPr>
                <w:rFonts w:ascii="仿宋_GB2312" w:hAnsi="仿宋_GB2312" w:cs="仿宋_GB2312" w:eastAsia="仿宋_GB2312"/>
                <w:sz w:val="24"/>
              </w:rPr>
              <w:t>区</w:t>
            </w:r>
            <w:r>
              <w:rPr>
                <w:rFonts w:ascii="仿宋_GB2312" w:hAnsi="仿宋_GB2312" w:cs="仿宋_GB2312" w:eastAsia="仿宋_GB2312"/>
                <w:sz w:val="24"/>
              </w:rPr>
              <w:t>)2023</w:t>
            </w:r>
            <w:r>
              <w:rPr>
                <w:rFonts w:ascii="仿宋_GB2312" w:hAnsi="仿宋_GB2312" w:cs="仿宋_GB2312" w:eastAsia="仿宋_GB2312"/>
                <w:sz w:val="24"/>
              </w:rPr>
              <w:t>年高标准农田建设项目实施方案</w:t>
            </w:r>
            <w:r>
              <w:rPr>
                <w:rFonts w:ascii="仿宋_GB2312" w:hAnsi="仿宋_GB2312" w:cs="仿宋_GB2312" w:eastAsia="仿宋_GB2312"/>
                <w:sz w:val="24"/>
              </w:rPr>
              <w:t>(</w:t>
            </w:r>
            <w:r>
              <w:rPr>
                <w:rFonts w:ascii="仿宋_GB2312" w:hAnsi="仿宋_GB2312" w:cs="仿宋_GB2312" w:eastAsia="仿宋_GB2312"/>
                <w:sz w:val="24"/>
              </w:rPr>
              <w:t>含施工图</w:t>
            </w:r>
            <w:r>
              <w:rPr>
                <w:rFonts w:ascii="仿宋_GB2312" w:hAnsi="仿宋_GB2312" w:cs="仿宋_GB2312" w:eastAsia="仿宋_GB2312"/>
                <w:sz w:val="24"/>
              </w:rPr>
              <w:t>)</w:t>
            </w:r>
            <w:r>
              <w:rPr>
                <w:rFonts w:ascii="仿宋_GB2312" w:hAnsi="仿宋_GB2312" w:cs="仿宋_GB2312" w:eastAsia="仿宋_GB2312"/>
                <w:sz w:val="24"/>
              </w:rPr>
              <w:t>，以及按规定批复的变更调整方案</w:t>
            </w:r>
            <w:r>
              <w:rPr>
                <w:rFonts w:ascii="仿宋_GB2312" w:hAnsi="仿宋_GB2312" w:cs="仿宋_GB2312" w:eastAsia="仿宋_GB2312"/>
                <w:sz w:val="24"/>
              </w:rPr>
              <w:t>(</w:t>
            </w:r>
            <w:r>
              <w:rPr>
                <w:rFonts w:ascii="仿宋_GB2312" w:hAnsi="仿宋_GB2312" w:cs="仿宋_GB2312" w:eastAsia="仿宋_GB2312"/>
                <w:sz w:val="24"/>
              </w:rPr>
              <w:t>含变更设计图</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(18)</w:t>
            </w:r>
            <w:r>
              <w:rPr>
                <w:rFonts w:ascii="仿宋_GB2312" w:hAnsi="仿宋_GB2312" w:cs="仿宋_GB2312" w:eastAsia="仿宋_GB2312"/>
                <w:sz w:val="24"/>
              </w:rPr>
              <w:t>项目建设合同。</w:t>
            </w:r>
          </w:p>
          <w:p>
            <w:pPr>
              <w:pStyle w:val="null3"/>
              <w:ind w:firstLine="88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验收标准</w:t>
            </w:r>
            <w:r>
              <w:rPr>
                <w:rFonts w:ascii="仿宋_GB2312" w:hAnsi="仿宋_GB2312" w:cs="仿宋_GB2312" w:eastAsia="仿宋_GB2312"/>
                <w:sz w:val="24"/>
              </w:rPr>
              <w:t>及验收成果：满足国家现行相关规定。</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对标的“2023年高标准农田建设项目市级竣工验收项目01、2023年高标准农田建设项目市级竣工验收项目02”的说明</w:t>
            </w:r>
          </w:p>
        </w:tc>
        <w:tc>
          <w:tcPr>
            <w:tcW w:type="dxa" w:w="5814"/>
          </w:tcPr>
          <w:p>
            <w:pPr>
              <w:pStyle w:val="null3"/>
              <w:jc w:val="left"/>
            </w:pPr>
            <w:r>
              <w:rPr>
                <w:rFonts w:ascii="仿宋_GB2312" w:hAnsi="仿宋_GB2312" w:cs="仿宋_GB2312" w:eastAsia="仿宋_GB2312"/>
              </w:rPr>
              <w:t>因本项目涉及两笔资金（资金文号：川财农[2023]89号、川财农[2024]78号），均用于2023年高标准农田建设项目市级竣工验收，系统录入时须分别录入。因此本项目标的“2023年高标准农田建设项目市级竣工验收项目01”与“2023年高标准农田建设项目市级竣工验收项目02”的服务事项为同一事项。</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报价要求</w:t>
            </w:r>
          </w:p>
        </w:tc>
        <w:tc>
          <w:tcPr>
            <w:tcW w:type="dxa" w:w="5814"/>
          </w:tcPr>
          <w:p>
            <w:pPr>
              <w:pStyle w:val="null3"/>
              <w:ind w:firstLine="883"/>
              <w:jc w:val="left"/>
            </w:pPr>
            <w:r>
              <w:rPr>
                <w:rFonts w:ascii="仿宋_GB2312" w:hAnsi="仿宋_GB2312" w:cs="仿宋_GB2312" w:eastAsia="仿宋_GB2312"/>
                <w:sz w:val="24"/>
              </w:rPr>
              <w:t>本项目报价是指供应商完成本项目所有服务内容的全部费用，包括工作开展过程中人工费、服务费、资料费、后续费用、有关保险费、管理费、利润、税金等以及合同中包含的应由供应商承担的所有义务、责任和风险等所发生的一切费用。采购人在项目结算资金时不再向成交供应商支付其他任何费用。如出现在响应报价估算错误等引起的损失由供应商自行承担。</w:t>
            </w:r>
            <w:r>
              <w:rPr>
                <w:rFonts w:ascii="仿宋_GB2312" w:hAnsi="仿宋_GB2312" w:cs="仿宋_GB2312" w:eastAsia="仿宋_GB2312"/>
                <w:sz w:val="24"/>
              </w:rPr>
              <w:t>承担同年度高标准农田建设项目县级初验的供应商不得参与本项目采购。</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知识产权</w:t>
            </w:r>
          </w:p>
        </w:tc>
        <w:tc>
          <w:tcPr>
            <w:tcW w:type="dxa" w:w="5814"/>
          </w:tcPr>
          <w:p>
            <w:pPr>
              <w:pStyle w:val="null3"/>
              <w:ind w:firstLine="883"/>
              <w:jc w:val="left"/>
            </w:pPr>
            <w:r>
              <w:rPr>
                <w:rFonts w:ascii="仿宋_GB2312" w:hAnsi="仿宋_GB2312" w:cs="仿宋_GB2312" w:eastAsia="仿宋_GB2312"/>
                <w:sz w:val="24"/>
              </w:rPr>
              <w:t>本项目所有成果归采购人所有，未经采购人同意，成交供应商不得将成果对外发表或他用。</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安全责任</w:t>
            </w:r>
          </w:p>
        </w:tc>
        <w:tc>
          <w:tcPr>
            <w:tcW w:type="dxa" w:w="5814"/>
          </w:tcPr>
          <w:p>
            <w:pPr>
              <w:pStyle w:val="null3"/>
              <w:ind w:firstLine="883"/>
              <w:jc w:val="left"/>
            </w:pPr>
            <w:r>
              <w:rPr>
                <w:rFonts w:ascii="仿宋_GB2312" w:hAnsi="仿宋_GB2312" w:cs="仿宋_GB2312" w:eastAsia="仿宋_GB2312"/>
                <w:sz w:val="24"/>
              </w:rPr>
              <w:t>本项目实施过程中的一切安全责任由成交供应商负责，采购人不承担任何责任。（提供承诺函，格式自拟）</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ind w:firstLine="480"/>
              <w:jc w:val="left"/>
            </w:pPr>
            <w:r>
              <w:rPr>
                <w:rFonts w:ascii="仿宋_GB2312" w:hAnsi="仿宋_GB2312" w:cs="仿宋_GB2312" w:eastAsia="仿宋_GB2312"/>
                <w:sz w:val="24"/>
              </w:rPr>
              <w:t>（1）如成交供应商按照采购合同、响应文件及磋商文件的约定履约，但因成交供应商本身或派出工作人员执行不力，经采购人指出且在15日历天内累积达到3次的或因成交供应商本身或派出工作人员执行不力直接影响到采购人正常工作进度的，采购人有权执行合同罚则或终止合同。</w:t>
            </w:r>
          </w:p>
          <w:p>
            <w:pPr>
              <w:pStyle w:val="null3"/>
              <w:jc w:val="left"/>
            </w:pPr>
            <w:r>
              <w:rPr>
                <w:rFonts w:ascii="仿宋_GB2312" w:hAnsi="仿宋_GB2312" w:cs="仿宋_GB2312" w:eastAsia="仿宋_GB2312"/>
                <w:sz w:val="24"/>
              </w:rPr>
              <w:t>（2）若有未明事项，双方在合同中另行约定。</w:t>
            </w:r>
          </w:p>
          <w:p>
            <w:pPr>
              <w:pStyle w:val="null3"/>
              <w:jc w:val="left"/>
            </w:pPr>
            <w:r>
              <w:rPr>
                <w:rFonts w:ascii="仿宋_GB2312" w:hAnsi="仿宋_GB2312" w:cs="仿宋_GB2312" w:eastAsia="仿宋_GB2312"/>
                <w:sz w:val="24"/>
              </w:rPr>
              <w:t>（3）本项目涉及到的法律法规、国家标准、行业标准如有最新规定，均按最新规定执行。</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根据各县（区）申请竣工验收时间，分批次开展竣工验收，总服务时长180个日历天。</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验收标准：成交供应商独立开展工作，采购人在项目实施过程中开展监督抽查；项目完成后，由采购人组织对成交供应商提供的相关表册和编制相关验收意见（报告）、评价意见（报告）等成果（含现场开展工作的影像资料）并严格按照《财政部关于进一步加强政府采购需求和履约验收管理的指导意见》(财库〔2016〕205号)、政府采购需求管理办法（财库〔2021〕22号）的要求和采购人竞争性磋商文件、成交供应商的响应文件及承诺与本合同约定标准进行验收。 （2）验收程序：严格按照政府采购相关法律法规《财政部关于进一步加强政府采购需求和履约验收管理的指导意见》（财库〔2016〕205 号）、政府采购需求管理办法（财库〔2021〕22号）的相关要求进行验收。采购人成立验收小组，按照采购合同、磋商文件、响应文件的约定对供应商履约情况进行验收。验收时，按照采购合同的约定进行确认。验收结束后，出具验收报告，列明各项标准的验收情况及项目总体评价，由验收双方共同签署。验收结果与采购合同约定的资金支付条件挂钩。履约验收的各项资料应存档备查。 （3）验收时间：采购人应自成交供应商履行完合同义务，并由成交供应商提出验收申请之日起7日内组织验收。</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按照单个项目占总项目个数比例计算单个项目验收费用。合同签订后，进场开展单个项目竣工验收起，达到付款条件起7日内，据实情况说明为按照单个项目占总项目个数比例计算单个项目验收费用。合同签订后，达到付款条件进场开展单个项目竣工验收起7日内，支付该项目验收费用的40.00%。</w:t>
            </w:r>
          </w:p>
          <w:p>
            <w:pPr>
              <w:pStyle w:val="null3"/>
              <w:jc w:val="left"/>
            </w:pPr>
            <w:r>
              <w:rPr>
                <w:rFonts w:ascii="仿宋_GB2312" w:hAnsi="仿宋_GB2312" w:cs="仿宋_GB2312" w:eastAsia="仿宋_GB2312"/>
              </w:rPr>
              <w:t>2、成果文件通过采购人审定后符合验收质量要求，达到付款条件起7日内，据实情况说明为成果文件通过采购人审定后符合验收质量要求，达到付款条件起7日内，支付该项目验收费用的50.00%。</w:t>
            </w:r>
          </w:p>
          <w:p>
            <w:pPr>
              <w:pStyle w:val="null3"/>
              <w:jc w:val="left"/>
            </w:pPr>
            <w:r>
              <w:rPr>
                <w:rFonts w:ascii="仿宋_GB2312" w:hAnsi="仿宋_GB2312" w:cs="仿宋_GB2312" w:eastAsia="仿宋_GB2312"/>
              </w:rPr>
              <w:t>3、验收合格并上图入库，达到付款条件起7日内，据实情况说明为验收合格并上图入库后，达到付款条件起7日内，支付该项目验收费用的10.00%。</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（1）采购人与供应商必须遵守本合同并执行合同中的各项规定，保证本合同的正常履行。 （2）如因供应商在履行职务过程中的疏忽、失职、过错等故意或者过失原因给采购人造成损失或侵害，包括但不限于采购人本身的财产损失、由此而导致的采购人对任何第三方的法律责任等，供应商对此均应承担全部的赔偿责任。</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其他要求（非实质性要求，仅为评审依据，未完全满足仅按评审细则及标准进行扣分，不影响其投标文件有效性）：（1）拟为本项目配置的团队成员及相关履约业绩。（2）供应商针对本项目提供服务方案。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1）供应商是法人的，提供《营业执照》（或《事业单位法人证书》，或其他能够证明其依法有效存在的书面材料）；供应商是其他组织的，提供能够证明其依法有效存在的书面材料，以及组织负责人的身份证明；供应商是自然人的，提供其身份证明；</w:t>
              <w:br/>
              <w:t>（2）提供法定代表人/负责人身份证明书（含法定代表人/负责人身份证）；</w:t>
              <w:br/>
              <w:t>（3）供应商派出参加政府采购活动的代表不是法定代表人或组织负责人的，应提供派出代表的《授权委托书》及其身份证。</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提供具有健全的财务会计制度（以下任选其一）：</w:t>
              <w:br/>
              <w:t>a.可提供2023年度或2024年度经审计的财务报告扫描件并进行电子签章；</w:t>
              <w:br/>
              <w:t>b.可提供2023年度或2024年度供应商完整的全套财务报表（至少包括资产负债表、利润表）扫描件并进行电子签章；</w:t>
              <w:br/>
              <w:t>c.可提供银行出具有效期内的资信证明扫描件并进行电子签章；</w:t>
              <w:br/>
              <w:t>d.可提供具有健全的财务会计制度承诺函并进行电子签章。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磋商过程中，磋商小组认为供应商投标报价明显低于其他通过符合性审查供应商的投标报价，有可能影响产品质量或者不能诚信履约的，磋商小组应当要求其在合理的时间内通过项目电子化交易系统进行书面说明，必要时提交相关证明材料。供应商提交的书面说明，应当加盖供应商公章，在磋商小组要求的时间内通过项目电子化交易系统进行提交，否则视为不能证明其投标报价合理性。供应商不能证明其投标报价合理性的，磋商小组应当将其投标文件作为无效投标处理。</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技术、服务、商务及其他要求</w:t>
            </w:r>
          </w:p>
        </w:tc>
        <w:tc>
          <w:tcPr>
            <w:tcW w:type="dxa" w:w="3322"/>
          </w:tcPr>
          <w:p>
            <w:pPr>
              <w:pStyle w:val="null3"/>
              <w:jc w:val="left"/>
            </w:pPr>
            <w:r>
              <w:rPr>
                <w:rFonts w:ascii="仿宋_GB2312" w:hAnsi="仿宋_GB2312" w:cs="仿宋_GB2312" w:eastAsia="仿宋_GB2312"/>
              </w:rPr>
              <w:t>供应商响应“第三章、磋商项目文件、服务、商务及其他要求”中3.2技术要求、3.3服务要求、3.4其他要求。</w:t>
            </w:r>
          </w:p>
        </w:tc>
        <w:tc>
          <w:tcPr>
            <w:tcW w:type="dxa" w:w="1910"/>
          </w:tcPr>
          <w:p>
            <w:pPr>
              <w:pStyle w:val="null3"/>
              <w:jc w:val="left"/>
            </w:pPr>
            <w:r>
              <w:rPr>
                <w:rFonts w:ascii="仿宋_GB2312" w:hAnsi="仿宋_GB2312" w:cs="仿宋_GB2312" w:eastAsia="仿宋_GB2312"/>
              </w:rPr>
              <w:t>服务要求应答表.docx,商务要求应答表.docx,供应商应提交的相关证明材料</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服务方案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项目人员配置</w:t>
            </w:r>
          </w:p>
        </w:tc>
        <w:tc>
          <w:tcPr>
            <w:tcW w:type="dxa" w:w="2575"/>
          </w:tcPr>
          <w:p>
            <w:pPr>
              <w:pStyle w:val="null3"/>
              <w:jc w:val="left"/>
            </w:pPr>
            <w:r>
              <w:rPr>
                <w:rFonts w:ascii="仿宋_GB2312" w:hAnsi="仿宋_GB2312" w:cs="仿宋_GB2312" w:eastAsia="仿宋_GB2312"/>
              </w:rPr>
              <w:t>1、项目负责人（1人）： 具备水利相关专业中级职称的得2分，水利相关专业高级及以上职称的得5分；同时具备水利水电专业二级及以上注册建造师资格的加4分；本项最多得9分。 2、技术负责人（1人）： 具备测绘专业中级职称的得2分，测绘专业高级及以上职称的得4分；同时具备注册测绘师资格证书加2分；本项最多得6分。 3、造价专业负责人（1人）： 具备造价相关专业中级职称的得2分，造价相关专业高级及以上职称的得4分；同时具备全国注册造价工程师（或一级注册造价工程师）加2分；本项最多得6分。 4、其他人员（2人）： 每有一人具备农业类或水利类中级及以上职称的得2分。本项最多得4分。 注：1.以上人员不重复任职；2.须提供相应人员的资格证书或职称证书复印件并进行电子签章；3.以上人员须提供本单位在职证明材料并进行电子签章。</w:t>
            </w:r>
          </w:p>
        </w:tc>
        <w:tc>
          <w:tcPr>
            <w:tcW w:type="dxa" w:w="831"/>
          </w:tcPr>
          <w:p>
            <w:pPr>
              <w:pStyle w:val="null3"/>
              <w:jc w:val="center"/>
            </w:pPr>
            <w:r>
              <w:rPr>
                <w:rFonts w:ascii="仿宋_GB2312" w:hAnsi="仿宋_GB2312" w:cs="仿宋_GB2312" w:eastAsia="仿宋_GB2312"/>
              </w:rPr>
              <w:t>25.0000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服务要求应答表.docx</w:t>
            </w:r>
          </w:p>
          <w:p>
            <w:pPr>
              <w:pStyle w:val="null3"/>
              <w:jc w:val="left"/>
            </w:pPr>
            <w:r>
              <w:rPr>
                <w:rFonts w:ascii="仿宋_GB2312" w:hAnsi="仿宋_GB2312" w:cs="仿宋_GB2312" w:eastAsia="仿宋_GB2312"/>
              </w:rPr>
              <w:t>商务要求应答表.docx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提供2021年1月1日起至响应文件递交截止时间承担过类似工程竣工验收服务业绩，具有1个得4分，每增加1个加3分，本项最多得10分。（本项目响应文件提交截止时间前新注册不足一年且无业绩的供应商，本小项得4分。） 注：须提供中标（成交）通知书扫描件或合同扫描件并进行电子签章。</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服务要求应答表.docx</w:t>
            </w:r>
          </w:p>
          <w:p>
            <w:pPr>
              <w:pStyle w:val="null3"/>
              <w:jc w:val="left"/>
            </w:pPr>
            <w:r>
              <w:rPr>
                <w:rFonts w:ascii="仿宋_GB2312" w:hAnsi="仿宋_GB2312" w:cs="仿宋_GB2312" w:eastAsia="仿宋_GB2312"/>
              </w:rPr>
              <w:t>商务要求应答表.docx</w:t>
            </w:r>
          </w:p>
        </w:tc>
      </w:tr>
      <w:tr>
        <w:tc>
          <w:tcPr>
            <w:tcW w:type="dxa" w:w="831"/>
            <w:vMerge/>
          </w:tcP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根据供应商针对本项目提供的服务方案进行综合评审，方案至少包含：①对高标准农田建设政策法规的理解；②专业知识准备；③关键点分析应对；④项目实施计划及项目人员岗位分工；⑤服务流程及实施执行；⑥项目进度控制；⑦质量保障措施；⑧验收考核；⑨应急预案等内容，方案内容完整且符合本项目实际需求的得45分；每缺少一项内容的扣5分，每有一项方案内容存在缺陷的扣2.5分；扣完为止。 注：缺陷是指项目名称、项目实施地点、引用的标准或规范错误或实施计划超期或承诺的响应时间与要求不符或分项内容描述不完整。</w:t>
            </w:r>
          </w:p>
        </w:tc>
        <w:tc>
          <w:tcPr>
            <w:tcW w:type="dxa" w:w="831"/>
          </w:tcPr>
          <w:p>
            <w:pPr>
              <w:pStyle w:val="null3"/>
              <w:jc w:val="center"/>
            </w:pPr>
            <w:r>
              <w:rPr>
                <w:rFonts w:ascii="仿宋_GB2312" w:hAnsi="仿宋_GB2312" w:cs="仿宋_GB2312" w:eastAsia="仿宋_GB2312"/>
              </w:rPr>
              <w:t>45.0000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服务要求应答表.docx</w:t>
            </w:r>
          </w:p>
          <w:p>
            <w:pPr>
              <w:pStyle w:val="null3"/>
              <w:jc w:val="left"/>
            </w:pPr>
            <w:r>
              <w:rPr>
                <w:rFonts w:ascii="仿宋_GB2312" w:hAnsi="仿宋_GB2312" w:cs="仿宋_GB2312" w:eastAsia="仿宋_GB2312"/>
              </w:rPr>
              <w:t>商务要求应答表.docx</w:t>
            </w:r>
          </w:p>
        </w:tc>
      </w:tr>
      <w:tr>
        <w:tc>
          <w:tcPr>
            <w:tcW w:type="dxa" w:w="831"/>
            <w:vMerge/>
          </w:tcPr>
          <w:p/>
        </w:tc>
        <w:tc>
          <w:tcPr>
            <w:tcW w:type="dxa" w:w="1661"/>
          </w:tcPr>
          <w:p>
            <w:pPr>
              <w:pStyle w:val="null3"/>
              <w:jc w:val="left"/>
            </w:pPr>
            <w:r>
              <w:rPr>
                <w:rFonts w:ascii="仿宋_GB2312" w:hAnsi="仿宋_GB2312" w:cs="仿宋_GB2312" w:eastAsia="仿宋_GB2312"/>
              </w:rPr>
              <w:t>后续服务方案</w:t>
            </w:r>
          </w:p>
        </w:tc>
        <w:tc>
          <w:tcPr>
            <w:tcW w:type="dxa" w:w="2575"/>
          </w:tcPr>
          <w:p>
            <w:pPr>
              <w:pStyle w:val="null3"/>
              <w:jc w:val="left"/>
            </w:pPr>
            <w:r>
              <w:rPr>
                <w:rFonts w:ascii="仿宋_GB2312" w:hAnsi="仿宋_GB2312" w:cs="仿宋_GB2312" w:eastAsia="仿宋_GB2312"/>
              </w:rPr>
              <w:t>供应商针对本项目制定的后续服务方案，包括但不限于：①后续服务内容及目标；②后续服务技术支持措施；③后续服务人员安排；④后续服务质量控制措施；⑤服务响应承诺等内容，方案内容完整且符合本项目实际需求的得10分，方案每缺少一项扣2分；每有一处内容存在缺陷扣1分，扣完为止。 注:缺陷是指项目名称、项目实施地点、引用的标准或规范错误或实施计划超期或承诺的响应时间与要求不符或分项内容描述不完整。</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服务要求应答表.docx</w:t>
            </w:r>
          </w:p>
          <w:p>
            <w:pPr>
              <w:pStyle w:val="null3"/>
              <w:jc w:val="left"/>
            </w:pPr>
            <w:r>
              <w:rPr>
                <w:rFonts w:ascii="仿宋_GB2312" w:hAnsi="仿宋_GB2312" w:cs="仿宋_GB2312" w:eastAsia="仿宋_GB2312"/>
              </w:rPr>
              <w:t>商务要求应答表.docx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详见附件：服务要求应答表.docx</w:t>
      </w:r>
    </w:p>
    <w:p>
      <w:pPr>
        <w:pStyle w:val="null3"/>
        <w:ind w:firstLine="960"/>
        <w:jc w:val="left"/>
      </w:pPr>
      <w:r>
        <w:rPr>
          <w:rFonts w:ascii="仿宋_GB2312" w:hAnsi="仿宋_GB2312" w:cs="仿宋_GB2312" w:eastAsia="仿宋_GB2312"/>
        </w:rPr>
        <w:t>详见附件：商务要求应答表.docx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